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D5CE1" w14:textId="0C8A522F" w:rsidR="6AC65EC1" w:rsidRDefault="6AC65EC1" w:rsidP="0DD7EFD4"/>
    <w:p w14:paraId="6AE9FFE0" w14:textId="21748A4A" w:rsidR="0DD7EFD4" w:rsidRDefault="0DD7EFD4" w:rsidP="0DD7EFD4">
      <w:pPr>
        <w:pStyle w:val="Ttol1"/>
        <w:jc w:val="both"/>
        <w:rPr>
          <w:rFonts w:ascii="Arial" w:eastAsia="Arial" w:hAnsi="Arial" w:cs="Arial"/>
          <w:b/>
          <w:bCs/>
          <w:color w:val="000000" w:themeColor="text1"/>
        </w:rPr>
      </w:pPr>
    </w:p>
    <w:p w14:paraId="10D255F8" w14:textId="52C89F54" w:rsidR="7602BC9D" w:rsidRDefault="7602BC9D" w:rsidP="7602BC9D">
      <w:pPr>
        <w:pStyle w:val="Ttol1"/>
        <w:jc w:val="both"/>
        <w:rPr>
          <w:rFonts w:ascii="Arial" w:eastAsia="Arial" w:hAnsi="Arial" w:cs="Arial"/>
          <w:b/>
          <w:bCs/>
          <w:color w:val="000000" w:themeColor="text1"/>
        </w:rPr>
      </w:pPr>
    </w:p>
    <w:p w14:paraId="08947279" w14:textId="06CDA483" w:rsidR="7602BC9D" w:rsidRDefault="7602BC9D" w:rsidP="7602BC9D">
      <w:pPr>
        <w:pStyle w:val="Ttol1"/>
        <w:jc w:val="both"/>
        <w:rPr>
          <w:rFonts w:ascii="Arial" w:eastAsia="Arial" w:hAnsi="Arial" w:cs="Arial"/>
          <w:b/>
          <w:bCs/>
          <w:color w:val="000000" w:themeColor="text1"/>
        </w:rPr>
      </w:pPr>
    </w:p>
    <w:p w14:paraId="70E0D37F" w14:textId="4E34AA99" w:rsidR="7602BC9D" w:rsidRDefault="7602BC9D" w:rsidP="7602BC9D">
      <w:pPr>
        <w:pStyle w:val="Ttol1"/>
        <w:jc w:val="both"/>
        <w:rPr>
          <w:rFonts w:ascii="Arial" w:eastAsia="Arial" w:hAnsi="Arial" w:cs="Arial"/>
          <w:b/>
          <w:bCs/>
          <w:color w:val="000000" w:themeColor="text1"/>
        </w:rPr>
      </w:pPr>
    </w:p>
    <w:p w14:paraId="5E268A8E" w14:textId="52C2C285" w:rsidR="7602BC9D" w:rsidRDefault="7602BC9D" w:rsidP="7602BC9D">
      <w:pPr>
        <w:pStyle w:val="Ttol1"/>
        <w:jc w:val="both"/>
        <w:rPr>
          <w:rFonts w:ascii="Arial" w:eastAsia="Arial" w:hAnsi="Arial" w:cs="Arial"/>
          <w:b/>
          <w:bCs/>
          <w:color w:val="000000" w:themeColor="text1"/>
        </w:rPr>
      </w:pPr>
    </w:p>
    <w:p w14:paraId="758412C6" w14:textId="3FC35E83" w:rsidR="6AC65EC1" w:rsidRDefault="6AC65EC1" w:rsidP="7602BC9D">
      <w:pPr>
        <w:rPr>
          <w:rFonts w:ascii="Arial" w:eastAsia="Arial" w:hAnsi="Arial" w:cs="Arial"/>
          <w:b/>
          <w:bCs/>
          <w:color w:val="000000" w:themeColor="text1"/>
          <w:sz w:val="40"/>
          <w:szCs w:val="40"/>
        </w:rPr>
      </w:pPr>
      <w:r w:rsidRPr="7602BC9D">
        <w:rPr>
          <w:rFonts w:ascii="Arial" w:eastAsia="Arial" w:hAnsi="Arial" w:cs="Arial"/>
          <w:b/>
          <w:bCs/>
          <w:sz w:val="40"/>
          <w:szCs w:val="40"/>
        </w:rPr>
        <w:t>Informe de resultats de l'Enquesta de necessitats educatives de les famílies amb infants de 0 a 6 anys</w:t>
      </w:r>
    </w:p>
    <w:p w14:paraId="64B17912" w14:textId="3379C65F" w:rsidR="0DD7EFD4" w:rsidRDefault="0DD7EFD4" w:rsidP="0DD7EFD4"/>
    <w:p w14:paraId="5F13731E" w14:textId="7117EBF7" w:rsidR="0DD7EFD4" w:rsidRDefault="0DD7EFD4" w:rsidP="0DD7EFD4">
      <w:pPr>
        <w:pStyle w:val="Ttol1"/>
        <w:jc w:val="both"/>
        <w:rPr>
          <w:rFonts w:ascii="Arial" w:eastAsia="Arial" w:hAnsi="Arial" w:cs="Arial"/>
          <w:b/>
          <w:bCs/>
          <w:color w:val="000000" w:themeColor="text1"/>
          <w:sz w:val="24"/>
          <w:szCs w:val="24"/>
        </w:rPr>
      </w:pPr>
    </w:p>
    <w:p w14:paraId="564FE649" w14:textId="14DAEF4B" w:rsidR="0DD7EFD4" w:rsidRDefault="0DD7EFD4" w:rsidP="0DD7EFD4">
      <w:pPr>
        <w:pStyle w:val="Ttol1"/>
        <w:jc w:val="both"/>
        <w:rPr>
          <w:rFonts w:ascii="Arial" w:eastAsia="Arial" w:hAnsi="Arial" w:cs="Arial"/>
          <w:b/>
          <w:bCs/>
          <w:color w:val="000000" w:themeColor="text1"/>
          <w:sz w:val="24"/>
          <w:szCs w:val="24"/>
        </w:rPr>
      </w:pPr>
    </w:p>
    <w:p w14:paraId="3B5DDEA9" w14:textId="7B5FABC1" w:rsidR="7602BC9D" w:rsidRDefault="7602BC9D" w:rsidP="7602BC9D"/>
    <w:p w14:paraId="72FFD7B5" w14:textId="3F30A628" w:rsidR="7602BC9D" w:rsidRDefault="7602BC9D" w:rsidP="7602BC9D"/>
    <w:p w14:paraId="606E578A" w14:textId="7253376A" w:rsidR="0DD7EFD4" w:rsidRDefault="0DD7EFD4" w:rsidP="0DD7EFD4">
      <w:pPr>
        <w:pStyle w:val="Ttol1"/>
        <w:jc w:val="both"/>
        <w:rPr>
          <w:rFonts w:ascii="Arial" w:eastAsia="Arial" w:hAnsi="Arial" w:cs="Arial"/>
          <w:b/>
          <w:bCs/>
          <w:color w:val="000000" w:themeColor="text1"/>
          <w:sz w:val="24"/>
          <w:szCs w:val="24"/>
        </w:rPr>
      </w:pPr>
    </w:p>
    <w:p w14:paraId="6A743C94" w14:textId="4DEC6E7D" w:rsidR="0DD7EFD4" w:rsidRDefault="0DD7EFD4" w:rsidP="0DD7EFD4"/>
    <w:p w14:paraId="36D6828F" w14:textId="030FCA0A" w:rsidR="0DD7EFD4" w:rsidRDefault="0DD7EFD4" w:rsidP="0DD7EFD4">
      <w:pPr>
        <w:pStyle w:val="Ttol1"/>
        <w:jc w:val="both"/>
        <w:rPr>
          <w:rFonts w:ascii="Arial" w:eastAsia="Arial" w:hAnsi="Arial" w:cs="Arial"/>
          <w:b/>
          <w:bCs/>
          <w:color w:val="000000" w:themeColor="text1"/>
          <w:sz w:val="24"/>
          <w:szCs w:val="24"/>
        </w:rPr>
      </w:pPr>
    </w:p>
    <w:p w14:paraId="75AC90F2" w14:textId="5EE6BD9F" w:rsidR="0DD7EFD4" w:rsidRDefault="0DD7EFD4" w:rsidP="0DD7EFD4"/>
    <w:p w14:paraId="5AF353F4" w14:textId="1E6338D0" w:rsidR="0DD7EFD4" w:rsidRDefault="0DD7EFD4" w:rsidP="0DD7EFD4"/>
    <w:p w14:paraId="73783046" w14:textId="2CE325FE" w:rsidR="0DD7EFD4" w:rsidRDefault="0DD7EFD4" w:rsidP="0DD7EFD4"/>
    <w:p w14:paraId="40E9C4F8" w14:textId="45C1273B" w:rsidR="7602BC9D" w:rsidRDefault="7602BC9D" w:rsidP="7602BC9D"/>
    <w:p w14:paraId="20459857" w14:textId="6F80AF87" w:rsidR="0DD7EFD4" w:rsidRDefault="0DD7EFD4" w:rsidP="0DD7EFD4"/>
    <w:p w14:paraId="1E09E25C" w14:textId="0879293A" w:rsidR="0DD7EFD4" w:rsidRDefault="0DD7EFD4" w:rsidP="0DD7EFD4"/>
    <w:sdt>
      <w:sdtPr>
        <w:id w:val="2090479606"/>
        <w:docPartObj>
          <w:docPartGallery w:val="Table of Contents"/>
          <w:docPartUnique/>
        </w:docPartObj>
      </w:sdtPr>
      <w:sdtEndPr>
        <w:rPr>
          <w:rFonts w:ascii="Arial" w:hAnsi="Arial" w:cs="Arial"/>
        </w:rPr>
      </w:sdtEndPr>
      <w:sdtContent>
        <w:p w14:paraId="6453B132" w14:textId="1939567C" w:rsidR="00DE0444" w:rsidRPr="00816B96" w:rsidRDefault="002572CF" w:rsidP="4F86BABF">
          <w:pPr>
            <w:pStyle w:val="IDC1"/>
            <w:tabs>
              <w:tab w:val="right" w:leader="dot" w:pos="9015"/>
            </w:tabs>
            <w:rPr>
              <w:rFonts w:ascii="Arial" w:hAnsi="Arial" w:cs="Arial"/>
            </w:rPr>
          </w:pPr>
          <w:r w:rsidRPr="00816B96">
            <w:rPr>
              <w:rFonts w:ascii="Arial" w:hAnsi="Arial" w:cs="Arial"/>
            </w:rPr>
            <w:fldChar w:fldCharType="begin"/>
          </w:r>
          <w:r w:rsidRPr="00816B96">
            <w:rPr>
              <w:rFonts w:ascii="Arial" w:hAnsi="Arial" w:cs="Arial"/>
            </w:rPr>
            <w:instrText>TOC \o "1-9" \z \u \h</w:instrText>
          </w:r>
          <w:r w:rsidRPr="00816B96">
            <w:rPr>
              <w:rFonts w:ascii="Arial" w:hAnsi="Arial" w:cs="Arial"/>
            </w:rPr>
            <w:fldChar w:fldCharType="separate"/>
          </w:r>
          <w:hyperlink w:anchor="_Toc148596928" w:history="1">
            <w:r w:rsidR="4F86BABF" w:rsidRPr="00816B96">
              <w:rPr>
                <w:rStyle w:val="Enlla"/>
                <w:rFonts w:ascii="Arial" w:hAnsi="Arial" w:cs="Arial"/>
              </w:rPr>
              <w:t>Introducció</w:t>
            </w:r>
            <w:r w:rsidRPr="00816B96">
              <w:rPr>
                <w:rFonts w:ascii="Arial" w:hAnsi="Arial" w:cs="Arial"/>
              </w:rPr>
              <w:tab/>
            </w:r>
            <w:r w:rsidRPr="00816B96">
              <w:rPr>
                <w:rFonts w:ascii="Arial" w:hAnsi="Arial" w:cs="Arial"/>
              </w:rPr>
              <w:fldChar w:fldCharType="begin"/>
            </w:r>
            <w:r w:rsidRPr="00816B96">
              <w:rPr>
                <w:rFonts w:ascii="Arial" w:hAnsi="Arial" w:cs="Arial"/>
              </w:rPr>
              <w:instrText>PAGEREF _Toc148596928 \h</w:instrText>
            </w:r>
            <w:r w:rsidRPr="00816B96">
              <w:rPr>
                <w:rFonts w:ascii="Arial" w:hAnsi="Arial" w:cs="Arial"/>
              </w:rPr>
            </w:r>
            <w:r w:rsidRPr="00816B96">
              <w:rPr>
                <w:rFonts w:ascii="Arial" w:hAnsi="Arial" w:cs="Arial"/>
              </w:rPr>
              <w:fldChar w:fldCharType="separate"/>
            </w:r>
            <w:r w:rsidR="00F91BC7">
              <w:rPr>
                <w:rFonts w:ascii="Arial" w:hAnsi="Arial" w:cs="Arial"/>
                <w:noProof/>
              </w:rPr>
              <w:t>2</w:t>
            </w:r>
            <w:r w:rsidRPr="00816B96">
              <w:rPr>
                <w:rFonts w:ascii="Arial" w:hAnsi="Arial" w:cs="Arial"/>
              </w:rPr>
              <w:fldChar w:fldCharType="end"/>
            </w:r>
          </w:hyperlink>
        </w:p>
        <w:p w14:paraId="6403675E" w14:textId="651531D5" w:rsidR="00DE0444" w:rsidRPr="00816B96" w:rsidRDefault="4F86BABF" w:rsidP="4F86BABF">
          <w:pPr>
            <w:pStyle w:val="IDC3"/>
            <w:tabs>
              <w:tab w:val="right" w:leader="dot" w:pos="9015"/>
            </w:tabs>
            <w:rPr>
              <w:rFonts w:ascii="Arial" w:hAnsi="Arial" w:cs="Arial"/>
            </w:rPr>
          </w:pPr>
          <w:hyperlink w:anchor="_Toc1193442718" w:history="1">
            <w:r w:rsidRPr="00816B96">
              <w:rPr>
                <w:rStyle w:val="Enlla"/>
                <w:rFonts w:ascii="Arial" w:hAnsi="Arial" w:cs="Arial"/>
              </w:rPr>
              <w:t>2. Perfil de les persones participants</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_Toc1193442718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2</w:t>
            </w:r>
            <w:r w:rsidR="002572CF" w:rsidRPr="00816B96">
              <w:rPr>
                <w:rFonts w:ascii="Arial" w:hAnsi="Arial" w:cs="Arial"/>
              </w:rPr>
              <w:fldChar w:fldCharType="end"/>
            </w:r>
          </w:hyperlink>
        </w:p>
        <w:p w14:paraId="7C544F73" w14:textId="35161599" w:rsidR="00DE0444" w:rsidRPr="00816B96" w:rsidRDefault="4F86BABF" w:rsidP="4F86BABF">
          <w:pPr>
            <w:pStyle w:val="IDC3"/>
            <w:tabs>
              <w:tab w:val="right" w:leader="dot" w:pos="9015"/>
            </w:tabs>
            <w:rPr>
              <w:rFonts w:ascii="Arial" w:hAnsi="Arial" w:cs="Arial"/>
            </w:rPr>
          </w:pPr>
          <w:hyperlink w:anchor="_Toc223229820" w:history="1">
            <w:r w:rsidRPr="00816B96">
              <w:rPr>
                <w:rStyle w:val="Enlla"/>
                <w:rFonts w:ascii="Arial" w:hAnsi="Arial" w:cs="Arial"/>
              </w:rPr>
              <w:t>3. Xarxa de suport familiar</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_Toc223229820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3</w:t>
            </w:r>
            <w:r w:rsidR="002572CF" w:rsidRPr="00816B96">
              <w:rPr>
                <w:rFonts w:ascii="Arial" w:hAnsi="Arial" w:cs="Arial"/>
              </w:rPr>
              <w:fldChar w:fldCharType="end"/>
            </w:r>
          </w:hyperlink>
        </w:p>
        <w:p w14:paraId="5C51ABE3" w14:textId="6C1958F1" w:rsidR="00DE0444" w:rsidRPr="00816B96" w:rsidRDefault="4F86BABF" w:rsidP="4F86BABF">
          <w:pPr>
            <w:pStyle w:val="IDC3"/>
            <w:tabs>
              <w:tab w:val="right" w:leader="dot" w:pos="9015"/>
            </w:tabs>
            <w:rPr>
              <w:rFonts w:ascii="Arial" w:hAnsi="Arial" w:cs="Arial"/>
            </w:rPr>
          </w:pPr>
          <w:hyperlink w:anchor="_Toc239861014" w:history="1">
            <w:r w:rsidRPr="00816B96">
              <w:rPr>
                <w:rStyle w:val="Enlla"/>
                <w:rFonts w:ascii="Arial" w:hAnsi="Arial" w:cs="Arial"/>
              </w:rPr>
              <w:t>4. Coneixement dels recursos municipals</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_Toc239861014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3</w:t>
            </w:r>
            <w:r w:rsidR="002572CF" w:rsidRPr="00816B96">
              <w:rPr>
                <w:rFonts w:ascii="Arial" w:hAnsi="Arial" w:cs="Arial"/>
              </w:rPr>
              <w:fldChar w:fldCharType="end"/>
            </w:r>
          </w:hyperlink>
        </w:p>
        <w:p w14:paraId="3C4A3266" w14:textId="0033CCA5" w:rsidR="00DE0444" w:rsidRPr="00816B96" w:rsidRDefault="4F86BABF" w:rsidP="4F86BABF">
          <w:pPr>
            <w:pStyle w:val="IDC3"/>
            <w:tabs>
              <w:tab w:val="right" w:leader="dot" w:pos="9015"/>
            </w:tabs>
            <w:rPr>
              <w:rFonts w:ascii="Arial" w:hAnsi="Arial" w:cs="Arial"/>
            </w:rPr>
          </w:pPr>
          <w:hyperlink w:anchor="_Toc1777602105" w:history="1">
            <w:r w:rsidRPr="00816B96">
              <w:rPr>
                <w:rStyle w:val="Enlla"/>
                <w:rFonts w:ascii="Arial" w:hAnsi="Arial" w:cs="Arial"/>
              </w:rPr>
              <w:t>5. Utilització i valoració dels serveis</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_Toc1777602105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4</w:t>
            </w:r>
            <w:r w:rsidR="002572CF" w:rsidRPr="00816B96">
              <w:rPr>
                <w:rFonts w:ascii="Arial" w:hAnsi="Arial" w:cs="Arial"/>
              </w:rPr>
              <w:fldChar w:fldCharType="end"/>
            </w:r>
          </w:hyperlink>
        </w:p>
        <w:p w14:paraId="2B5E9C01" w14:textId="214CF27C" w:rsidR="00DE0444" w:rsidRPr="00816B96" w:rsidRDefault="4F86BABF" w:rsidP="4F86BABF">
          <w:pPr>
            <w:pStyle w:val="IDC3"/>
            <w:tabs>
              <w:tab w:val="right" w:leader="dot" w:pos="9015"/>
            </w:tabs>
            <w:rPr>
              <w:rFonts w:ascii="Arial" w:hAnsi="Arial" w:cs="Arial"/>
            </w:rPr>
          </w:pPr>
          <w:hyperlink w:anchor="_Toc1100379465" w:history="1">
            <w:r w:rsidRPr="00816B96">
              <w:rPr>
                <w:rStyle w:val="Enlla"/>
                <w:rFonts w:ascii="Arial" w:hAnsi="Arial" w:cs="Arial"/>
              </w:rPr>
              <w:t>6. Necessitats detectades</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_Toc1100379465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5</w:t>
            </w:r>
            <w:r w:rsidR="002572CF" w:rsidRPr="00816B96">
              <w:rPr>
                <w:rFonts w:ascii="Arial" w:hAnsi="Arial" w:cs="Arial"/>
              </w:rPr>
              <w:fldChar w:fldCharType="end"/>
            </w:r>
          </w:hyperlink>
        </w:p>
        <w:p w14:paraId="28AC4741" w14:textId="1F360E57" w:rsidR="00DE0444" w:rsidRPr="00816B96" w:rsidRDefault="4F86BABF" w:rsidP="4F86BABF">
          <w:pPr>
            <w:pStyle w:val="IDC3"/>
            <w:tabs>
              <w:tab w:val="right" w:leader="dot" w:pos="9015"/>
            </w:tabs>
            <w:rPr>
              <w:rFonts w:ascii="Arial" w:hAnsi="Arial" w:cs="Arial"/>
            </w:rPr>
          </w:pPr>
          <w:hyperlink w:anchor="_Toc999011729" w:history="1">
            <w:r w:rsidRPr="00816B96">
              <w:rPr>
                <w:rStyle w:val="Enlla"/>
                <w:rFonts w:ascii="Arial" w:hAnsi="Arial" w:cs="Arial"/>
              </w:rPr>
              <w:t>7. Propostes de millora</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_Toc999011729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5</w:t>
            </w:r>
            <w:r w:rsidR="002572CF" w:rsidRPr="00816B96">
              <w:rPr>
                <w:rFonts w:ascii="Arial" w:hAnsi="Arial" w:cs="Arial"/>
              </w:rPr>
              <w:fldChar w:fldCharType="end"/>
            </w:r>
          </w:hyperlink>
        </w:p>
        <w:p w14:paraId="16AEF820" w14:textId="257A4D8C" w:rsidR="00DE0444" w:rsidRPr="00816B96" w:rsidRDefault="4F86BABF" w:rsidP="4F86BABF">
          <w:pPr>
            <w:pStyle w:val="IDC3"/>
            <w:tabs>
              <w:tab w:val="right" w:leader="dot" w:pos="9015"/>
            </w:tabs>
            <w:rPr>
              <w:rFonts w:ascii="Arial" w:hAnsi="Arial" w:cs="Arial"/>
            </w:rPr>
          </w:pPr>
          <w:hyperlink w:anchor="_Toc514402684" w:history="1">
            <w:r w:rsidRPr="00816B96">
              <w:rPr>
                <w:rStyle w:val="Enlla"/>
                <w:rFonts w:ascii="Arial" w:hAnsi="Arial" w:cs="Arial"/>
              </w:rPr>
              <w:t>8. Accés a la informació</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_Toc514402684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6</w:t>
            </w:r>
            <w:r w:rsidR="002572CF" w:rsidRPr="00816B96">
              <w:rPr>
                <w:rFonts w:ascii="Arial" w:hAnsi="Arial" w:cs="Arial"/>
              </w:rPr>
              <w:fldChar w:fldCharType="end"/>
            </w:r>
          </w:hyperlink>
        </w:p>
        <w:p w14:paraId="52935D27" w14:textId="23DDBF53" w:rsidR="00DE0444" w:rsidRPr="00816B96" w:rsidRDefault="4F86BABF" w:rsidP="4F86BABF">
          <w:pPr>
            <w:pStyle w:val="IDC3"/>
            <w:tabs>
              <w:tab w:val="right" w:leader="dot" w:pos="9015"/>
            </w:tabs>
            <w:rPr>
              <w:rFonts w:ascii="Arial" w:hAnsi="Arial" w:cs="Arial"/>
            </w:rPr>
          </w:pPr>
          <w:hyperlink w:anchor="_Toc355947389" w:history="1">
            <w:r w:rsidRPr="00816B96">
              <w:rPr>
                <w:rStyle w:val="Enlla"/>
                <w:rFonts w:ascii="Arial" w:hAnsi="Arial" w:cs="Arial"/>
              </w:rPr>
              <w:t>9. Conclusions</w:t>
            </w:r>
            <w:r w:rsidR="002572CF" w:rsidRPr="00816B96">
              <w:rPr>
                <w:rFonts w:ascii="Arial" w:hAnsi="Arial" w:cs="Arial"/>
              </w:rPr>
              <w:tab/>
            </w:r>
            <w:r w:rsidR="002572CF" w:rsidRPr="00816B96">
              <w:rPr>
                <w:rFonts w:ascii="Arial" w:hAnsi="Arial" w:cs="Arial"/>
              </w:rPr>
              <w:fldChar w:fldCharType="begin"/>
            </w:r>
            <w:r w:rsidR="002572CF" w:rsidRPr="00816B96">
              <w:rPr>
                <w:rFonts w:ascii="Arial" w:hAnsi="Arial" w:cs="Arial"/>
              </w:rPr>
              <w:instrText>PAGEREF _Toc355947389 \h</w:instrText>
            </w:r>
            <w:r w:rsidR="002572CF" w:rsidRPr="00816B96">
              <w:rPr>
                <w:rFonts w:ascii="Arial" w:hAnsi="Arial" w:cs="Arial"/>
              </w:rPr>
            </w:r>
            <w:r w:rsidR="002572CF" w:rsidRPr="00816B96">
              <w:rPr>
                <w:rFonts w:ascii="Arial" w:hAnsi="Arial" w:cs="Arial"/>
              </w:rPr>
              <w:fldChar w:fldCharType="separate"/>
            </w:r>
            <w:r w:rsidR="00F91BC7">
              <w:rPr>
                <w:rFonts w:ascii="Arial" w:hAnsi="Arial" w:cs="Arial"/>
                <w:noProof/>
              </w:rPr>
              <w:t>6</w:t>
            </w:r>
            <w:r w:rsidR="002572CF" w:rsidRPr="00816B96">
              <w:rPr>
                <w:rFonts w:ascii="Arial" w:hAnsi="Arial" w:cs="Arial"/>
              </w:rPr>
              <w:fldChar w:fldCharType="end"/>
            </w:r>
          </w:hyperlink>
        </w:p>
        <w:p w14:paraId="33B9CC85" w14:textId="75AFC146" w:rsidR="00DE0444" w:rsidRPr="00816B96" w:rsidRDefault="002572CF" w:rsidP="7602BC9D">
          <w:pPr>
            <w:rPr>
              <w:rFonts w:ascii="Arial" w:hAnsi="Arial" w:cs="Arial"/>
            </w:rPr>
          </w:pPr>
          <w:r w:rsidRPr="00816B96">
            <w:rPr>
              <w:rFonts w:ascii="Arial" w:hAnsi="Arial" w:cs="Arial"/>
            </w:rPr>
            <w:fldChar w:fldCharType="end"/>
          </w:r>
        </w:p>
      </w:sdtContent>
    </w:sdt>
    <w:p w14:paraId="5568C07F" w14:textId="6BAEED21" w:rsidR="00DE0444" w:rsidRDefault="00DE0444" w:rsidP="7602BC9D">
      <w:pPr>
        <w:pStyle w:val="Ttol1"/>
        <w:rPr>
          <w:b/>
          <w:bCs/>
          <w:color w:val="000000" w:themeColor="text1"/>
        </w:rPr>
      </w:pPr>
    </w:p>
    <w:p w14:paraId="551656E5" w14:textId="3B306918" w:rsidR="00DE0444" w:rsidRDefault="00DE0444" w:rsidP="7602BC9D"/>
    <w:p w14:paraId="70978DA2" w14:textId="211E67DC" w:rsidR="00DE0444" w:rsidRDefault="00DE0444" w:rsidP="7602BC9D"/>
    <w:p w14:paraId="50D61B11" w14:textId="57B2F4DC" w:rsidR="00DE0444" w:rsidRDefault="00DE0444" w:rsidP="7602BC9D"/>
    <w:p w14:paraId="75AF133C" w14:textId="66FBE20D" w:rsidR="00DE0444" w:rsidRDefault="00DE0444" w:rsidP="7602BC9D"/>
    <w:p w14:paraId="39C222F5" w14:textId="66E21421" w:rsidR="00DE0444" w:rsidRDefault="00DE0444" w:rsidP="7602BC9D"/>
    <w:p w14:paraId="0B6F169C" w14:textId="20ED024B" w:rsidR="00DE0444" w:rsidRDefault="00DE0444" w:rsidP="7602BC9D"/>
    <w:p w14:paraId="1D711871" w14:textId="7733B232" w:rsidR="00DE0444" w:rsidRDefault="00DE0444" w:rsidP="7602BC9D"/>
    <w:p w14:paraId="65CF1669" w14:textId="2F2204FF" w:rsidR="00DE0444" w:rsidRDefault="00DE0444" w:rsidP="7602BC9D"/>
    <w:p w14:paraId="5E09DD92" w14:textId="3FF28EC0" w:rsidR="00DE0444" w:rsidRDefault="00DE0444" w:rsidP="7602BC9D"/>
    <w:p w14:paraId="4B4E7CB3" w14:textId="47468DC4" w:rsidR="00DE0444" w:rsidRDefault="00DE0444" w:rsidP="7602BC9D">
      <w:pPr>
        <w:pStyle w:val="Ttol1"/>
        <w:rPr>
          <w:rFonts w:ascii="Arial" w:eastAsia="Arial" w:hAnsi="Arial" w:cs="Arial"/>
          <w:b/>
          <w:bCs/>
          <w:color w:val="000000" w:themeColor="text1"/>
          <w:sz w:val="30"/>
          <w:szCs w:val="30"/>
        </w:rPr>
      </w:pPr>
    </w:p>
    <w:p w14:paraId="43FB0CEC" w14:textId="77777777" w:rsidR="00E63268" w:rsidRDefault="00E63268" w:rsidP="00E63268"/>
    <w:p w14:paraId="52054656" w14:textId="77777777" w:rsidR="00E63268" w:rsidRPr="00E63268" w:rsidRDefault="00E63268" w:rsidP="00E63268"/>
    <w:p w14:paraId="24C2BBE7" w14:textId="629AFBCB" w:rsidR="00DE0444" w:rsidRPr="00C8156C" w:rsidRDefault="04D3E42F" w:rsidP="00C8156C">
      <w:pPr>
        <w:pStyle w:val="Ttol1"/>
        <w:numPr>
          <w:ilvl w:val="0"/>
          <w:numId w:val="3"/>
        </w:numPr>
        <w:rPr>
          <w:rFonts w:ascii="Arial" w:eastAsia="Arial" w:hAnsi="Arial" w:cs="Arial"/>
          <w:b/>
          <w:bCs/>
          <w:color w:val="000000" w:themeColor="text1"/>
          <w:sz w:val="28"/>
          <w:szCs w:val="28"/>
        </w:rPr>
      </w:pPr>
      <w:bookmarkStart w:id="0" w:name="_Toc148596928"/>
      <w:proofErr w:type="spellStart"/>
      <w:r w:rsidRPr="00C8156C">
        <w:rPr>
          <w:rFonts w:ascii="Arial" w:eastAsia="Arial" w:hAnsi="Arial" w:cs="Arial"/>
          <w:b/>
          <w:bCs/>
          <w:color w:val="000000" w:themeColor="text1"/>
          <w:sz w:val="28"/>
          <w:szCs w:val="28"/>
        </w:rPr>
        <w:lastRenderedPageBreak/>
        <w:t>Introducció</w:t>
      </w:r>
      <w:bookmarkEnd w:id="0"/>
      <w:proofErr w:type="spellEnd"/>
    </w:p>
    <w:p w14:paraId="016F43FD" w14:textId="5C93DECE"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Aquest informe presenta els resultats de l'enquesta sobre les necessitats educatives i de suport de les famílies amb infants de 0 a 6 anys del municipi. L'objectiu és identificar les principals necessitats, valorar el coneixement i l'ús dels recursos municipals existents i detectar oportunitats de millora en les polítiques municipals adreçades a la primera infància.</w:t>
      </w:r>
    </w:p>
    <w:p w14:paraId="1BE1BDD9" w14:textId="526711B8" w:rsidR="7602BC9D" w:rsidRPr="003C1396" w:rsidRDefault="04D3E42F" w:rsidP="4F86BABF">
      <w:pPr>
        <w:jc w:val="both"/>
        <w:rPr>
          <w:rFonts w:ascii="Arial" w:eastAsia="Arial" w:hAnsi="Arial" w:cs="Arial"/>
          <w:b/>
          <w:bCs/>
          <w:color w:val="000000" w:themeColor="text1"/>
        </w:rPr>
      </w:pPr>
      <w:r w:rsidRPr="003C1396">
        <w:rPr>
          <w:rFonts w:ascii="Arial" w:eastAsia="Arial" w:hAnsi="Arial" w:cs="Arial"/>
          <w:b/>
          <w:bCs/>
          <w:color w:val="000000" w:themeColor="text1"/>
        </w:rPr>
        <w:t>En total s'han recollit 95 qüestionaris vàlids.</w:t>
      </w:r>
    </w:p>
    <w:p w14:paraId="11D34F5A" w14:textId="233D906D" w:rsidR="7602BC9D" w:rsidRDefault="7602BC9D" w:rsidP="7602BC9D">
      <w:pPr>
        <w:jc w:val="both"/>
        <w:rPr>
          <w:rFonts w:ascii="Arial" w:eastAsia="Arial" w:hAnsi="Arial" w:cs="Arial"/>
          <w:b/>
          <w:bCs/>
          <w:color w:val="000000" w:themeColor="text1"/>
        </w:rPr>
      </w:pPr>
    </w:p>
    <w:p w14:paraId="4B513DF5" w14:textId="23C8F8A3" w:rsidR="00DE0444" w:rsidRDefault="04D3E42F" w:rsidP="7602BC9D">
      <w:pPr>
        <w:pStyle w:val="Ttol3"/>
        <w:rPr>
          <w:rFonts w:ascii="Arial" w:eastAsia="Arial" w:hAnsi="Arial" w:cs="Arial"/>
          <w:b/>
          <w:bCs/>
          <w:color w:val="000000" w:themeColor="text1"/>
          <w:sz w:val="24"/>
          <w:szCs w:val="24"/>
        </w:rPr>
      </w:pPr>
      <w:bookmarkStart w:id="1" w:name="_Toc1193442718"/>
      <w:r w:rsidRPr="4F86BABF">
        <w:rPr>
          <w:rFonts w:ascii="Arial" w:eastAsia="Arial" w:hAnsi="Arial" w:cs="Arial"/>
          <w:b/>
          <w:bCs/>
          <w:color w:val="000000" w:themeColor="text1"/>
        </w:rPr>
        <w:t>2. Perfil de les persones participants</w:t>
      </w:r>
      <w:bookmarkEnd w:id="1"/>
    </w:p>
    <w:p w14:paraId="009FD4B4" w14:textId="5C45F4BD" w:rsidR="00DE0444" w:rsidRDefault="00DE0444" w:rsidP="2CBE97BF">
      <w:pPr>
        <w:jc w:val="both"/>
        <w:rPr>
          <w:rFonts w:ascii="Arial" w:eastAsia="Arial" w:hAnsi="Arial" w:cs="Arial"/>
          <w:color w:val="000000" w:themeColor="text1"/>
        </w:rPr>
      </w:pPr>
    </w:p>
    <w:p w14:paraId="49BE4FBB" w14:textId="01B4AD44" w:rsidR="00DE0444" w:rsidRDefault="75F30DDD" w:rsidP="0D22EEA8">
      <w:pPr>
        <w:jc w:val="both"/>
        <w:rPr>
          <w:rFonts w:ascii="Arial" w:eastAsia="Arial" w:hAnsi="Arial" w:cs="Arial"/>
          <w:color w:val="000000" w:themeColor="text1"/>
        </w:rPr>
      </w:pPr>
      <w:r>
        <w:t xml:space="preserve">                                 </w:t>
      </w:r>
      <w:r>
        <w:rPr>
          <w:noProof/>
        </w:rPr>
        <w:drawing>
          <wp:inline distT="0" distB="0" distL="0" distR="0" wp14:anchorId="2385BD01" wp14:editId="02E7CA91">
            <wp:extent cx="3333750" cy="2107544"/>
            <wp:effectExtent l="0" t="0" r="0" b="0"/>
            <wp:docPr id="1901675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11" name="Picture 86177111"/>
                    <pic:cNvPicPr/>
                  </pic:nvPicPr>
                  <pic:blipFill>
                    <a:blip r:embed="rId10">
                      <a:extLst>
                        <a:ext uri="{28A0092B-C50C-407E-A947-70E740481C1C}">
                          <a14:useLocalDpi xmlns:a14="http://schemas.microsoft.com/office/drawing/2010/main"/>
                        </a:ext>
                      </a:extLst>
                    </a:blip>
                    <a:stretch>
                      <a:fillRect/>
                    </a:stretch>
                  </pic:blipFill>
                  <pic:spPr>
                    <a:xfrm>
                      <a:off x="0" y="0"/>
                      <a:ext cx="3333750" cy="2107544"/>
                    </a:xfrm>
                    <a:prstGeom prst="rect">
                      <a:avLst/>
                    </a:prstGeom>
                  </pic:spPr>
                </pic:pic>
              </a:graphicData>
            </a:graphic>
          </wp:inline>
        </w:drawing>
      </w:r>
    </w:p>
    <w:p w14:paraId="3415AD4D" w14:textId="482E2703" w:rsidR="0D22EEA8" w:rsidRDefault="0D22EEA8" w:rsidP="0D22EEA8">
      <w:pPr>
        <w:jc w:val="both"/>
        <w:rPr>
          <w:rFonts w:ascii="Arial" w:eastAsia="Arial" w:hAnsi="Arial" w:cs="Arial"/>
          <w:color w:val="000000" w:themeColor="text1"/>
        </w:rPr>
      </w:pPr>
    </w:p>
    <w:p w14:paraId="1DE1D958" w14:textId="3E16EB20" w:rsidR="7602BC9D" w:rsidRDefault="04D3E42F" w:rsidP="4F86BABF">
      <w:pPr>
        <w:jc w:val="both"/>
        <w:rPr>
          <w:rFonts w:ascii="Arial" w:eastAsia="Arial" w:hAnsi="Arial" w:cs="Arial"/>
          <w:color w:val="000000" w:themeColor="text1"/>
        </w:rPr>
      </w:pPr>
      <w:r w:rsidRPr="4F86BABF">
        <w:rPr>
          <w:rFonts w:ascii="Arial" w:eastAsia="Arial" w:hAnsi="Arial" w:cs="Arial"/>
          <w:color w:val="000000" w:themeColor="text1"/>
        </w:rPr>
        <w:t>La participació ha estat majoritàriament de famílies d'entre 30 i 40 anys, seguides per les persones d'entre 40 i 50 anys. La participació de persones menors de 30 anys i majors de 50 ha estat considerablement inferior.</w:t>
      </w:r>
    </w:p>
    <w:p w14:paraId="404CCBFB" w14:textId="5CB4733C" w:rsidR="00DE0444" w:rsidRDefault="04D3E42F" w:rsidP="7602BC9D">
      <w:pPr>
        <w:jc w:val="both"/>
        <w:rPr>
          <w:rFonts w:ascii="Arial" w:eastAsia="Arial" w:hAnsi="Arial" w:cs="Arial"/>
          <w:color w:val="000000" w:themeColor="text1"/>
        </w:rPr>
      </w:pPr>
      <w:r w:rsidRPr="7602BC9D">
        <w:rPr>
          <w:rFonts w:ascii="Arial" w:eastAsia="Arial" w:hAnsi="Arial" w:cs="Arial"/>
          <w:color w:val="000000" w:themeColor="text1"/>
        </w:rPr>
        <w:t>Pel que fa a la relació amb l'infant, les mares han estat les principals participants en l'enquesta, representant aproximadament tres quartes parts de les respostes. Els pares constitueixen el segon grup més nombrós, mentre que la participació de tutors</w:t>
      </w:r>
      <w:r w:rsidR="6D26BA4E" w:rsidRPr="7602BC9D">
        <w:rPr>
          <w:rFonts w:ascii="Arial" w:eastAsia="Arial" w:hAnsi="Arial" w:cs="Arial"/>
          <w:color w:val="000000" w:themeColor="text1"/>
        </w:rPr>
        <w:t>/res</w:t>
      </w:r>
      <w:r w:rsidRPr="7602BC9D">
        <w:rPr>
          <w:rFonts w:ascii="Arial" w:eastAsia="Arial" w:hAnsi="Arial" w:cs="Arial"/>
          <w:color w:val="000000" w:themeColor="text1"/>
        </w:rPr>
        <w:t xml:space="preserve"> legals o altres figures és testimonial.</w:t>
      </w:r>
    </w:p>
    <w:p w14:paraId="102DB1D8" w14:textId="33931A77" w:rsidR="0D22EEA8" w:rsidRDefault="0D22EEA8" w:rsidP="0D22EEA8">
      <w:pPr>
        <w:jc w:val="both"/>
        <w:rPr>
          <w:rFonts w:ascii="Arial" w:eastAsia="Arial" w:hAnsi="Arial" w:cs="Arial"/>
          <w:color w:val="000000" w:themeColor="text1"/>
        </w:rPr>
      </w:pPr>
    </w:p>
    <w:p w14:paraId="53784F63" w14:textId="19ACB199" w:rsidR="7E824AE0" w:rsidRDefault="7E824AE0" w:rsidP="0D22EEA8">
      <w:pPr>
        <w:jc w:val="both"/>
      </w:pPr>
      <w:r>
        <w:lastRenderedPageBreak/>
        <w:t xml:space="preserve">                                </w:t>
      </w:r>
      <w:r>
        <w:rPr>
          <w:noProof/>
        </w:rPr>
        <w:drawing>
          <wp:inline distT="0" distB="0" distL="0" distR="0" wp14:anchorId="19B1BC99" wp14:editId="796CD628">
            <wp:extent cx="3171825" cy="2005177"/>
            <wp:effectExtent l="0" t="0" r="0" b="0"/>
            <wp:docPr id="3290079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07970" name="Picture 329007970"/>
                    <pic:cNvPicPr/>
                  </pic:nvPicPr>
                  <pic:blipFill>
                    <a:blip r:embed="rId11">
                      <a:extLst>
                        <a:ext uri="{28A0092B-C50C-407E-A947-70E740481C1C}">
                          <a14:useLocalDpi xmlns:a14="http://schemas.microsoft.com/office/drawing/2010/main"/>
                        </a:ext>
                      </a:extLst>
                    </a:blip>
                    <a:stretch>
                      <a:fillRect/>
                    </a:stretch>
                  </pic:blipFill>
                  <pic:spPr>
                    <a:xfrm>
                      <a:off x="0" y="0"/>
                      <a:ext cx="3171825" cy="2005177"/>
                    </a:xfrm>
                    <a:prstGeom prst="rect">
                      <a:avLst/>
                    </a:prstGeom>
                  </pic:spPr>
                </pic:pic>
              </a:graphicData>
            </a:graphic>
          </wp:inline>
        </w:drawing>
      </w:r>
    </w:p>
    <w:p w14:paraId="1D02D25B" w14:textId="21314052" w:rsidR="00DE0444" w:rsidRDefault="04D3E42F" w:rsidP="2CBE97BF">
      <w:pPr>
        <w:jc w:val="both"/>
      </w:pPr>
      <w:r w:rsidRPr="4F86BABF">
        <w:rPr>
          <w:rFonts w:ascii="Arial" w:eastAsia="Arial" w:hAnsi="Arial" w:cs="Arial"/>
          <w:color w:val="000000" w:themeColor="text1"/>
        </w:rPr>
        <w:t>Aquest perfil indica que la informació recollida reflecteix principalment la percepció de les mares amb fills i filles en edat de primera infància</w:t>
      </w:r>
      <w:r w:rsidR="5BA26D5C" w:rsidRPr="4F86BABF">
        <w:rPr>
          <w:rFonts w:ascii="Arial" w:eastAsia="Arial" w:hAnsi="Arial" w:cs="Arial"/>
          <w:color w:val="000000" w:themeColor="text1"/>
        </w:rPr>
        <w:t>.</w:t>
      </w:r>
    </w:p>
    <w:p w14:paraId="7199ABEE" w14:textId="736B0FA3" w:rsidR="4F86BABF" w:rsidRDefault="4F86BABF" w:rsidP="4F86BABF">
      <w:pPr>
        <w:jc w:val="both"/>
        <w:rPr>
          <w:rFonts w:ascii="Arial" w:eastAsia="Arial" w:hAnsi="Arial" w:cs="Arial"/>
          <w:color w:val="000000" w:themeColor="text1"/>
        </w:rPr>
      </w:pPr>
    </w:p>
    <w:p w14:paraId="1F05D471" w14:textId="7BC745F6" w:rsidR="00DE0444" w:rsidRDefault="04D3E42F" w:rsidP="7602BC9D">
      <w:pPr>
        <w:pStyle w:val="Ttol3"/>
        <w:rPr>
          <w:rFonts w:ascii="Arial" w:eastAsia="Arial" w:hAnsi="Arial" w:cs="Arial"/>
          <w:b/>
          <w:bCs/>
          <w:color w:val="000000" w:themeColor="text1"/>
          <w:sz w:val="24"/>
          <w:szCs w:val="24"/>
        </w:rPr>
      </w:pPr>
      <w:bookmarkStart w:id="2" w:name="_Toc223229820"/>
      <w:r w:rsidRPr="4F86BABF">
        <w:rPr>
          <w:rFonts w:ascii="Arial" w:eastAsia="Arial" w:hAnsi="Arial" w:cs="Arial"/>
          <w:b/>
          <w:bCs/>
          <w:color w:val="000000" w:themeColor="text1"/>
        </w:rPr>
        <w:t>3. Xarxa de suport familiar</w:t>
      </w:r>
      <w:bookmarkEnd w:id="2"/>
    </w:p>
    <w:p w14:paraId="227F0A4C" w14:textId="3ECC2A6F"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Una part important de les famílies manifesta disposar d'algun tipus de xarxa de suport formada principalment per avis, altres familiars o amistats. Tot i això, també destaca un nombre significatiu de famílies que afirmen no comptar amb cap xarxa de suport estable.</w:t>
      </w:r>
    </w:p>
    <w:p w14:paraId="68DC9A7F" w14:textId="47962549" w:rsidR="7602BC9D" w:rsidRDefault="04D3E42F" w:rsidP="7602BC9D">
      <w:pPr>
        <w:jc w:val="both"/>
        <w:rPr>
          <w:rFonts w:ascii="Arial" w:eastAsia="Arial" w:hAnsi="Arial" w:cs="Arial"/>
          <w:color w:val="000000" w:themeColor="text1"/>
        </w:rPr>
      </w:pPr>
      <w:r w:rsidRPr="0D22EEA8">
        <w:rPr>
          <w:rFonts w:ascii="Arial" w:eastAsia="Arial" w:hAnsi="Arial" w:cs="Arial"/>
          <w:color w:val="000000" w:themeColor="text1"/>
        </w:rPr>
        <w:t xml:space="preserve">Quan es pregunta si aquest suport és suficient, la resposta predominant és negativa. Més de la meitat de les persones participants considera que el suport actual no </w:t>
      </w:r>
      <w:proofErr w:type="spellStart"/>
      <w:r w:rsidRPr="0D22EEA8">
        <w:rPr>
          <w:rFonts w:ascii="Arial" w:eastAsia="Arial" w:hAnsi="Arial" w:cs="Arial"/>
          <w:color w:val="000000" w:themeColor="text1"/>
        </w:rPr>
        <w:t>cobreix</w:t>
      </w:r>
      <w:proofErr w:type="spellEnd"/>
      <w:r w:rsidRPr="0D22EEA8">
        <w:rPr>
          <w:rFonts w:ascii="Arial" w:eastAsia="Arial" w:hAnsi="Arial" w:cs="Arial"/>
          <w:color w:val="000000" w:themeColor="text1"/>
        </w:rPr>
        <w:t xml:space="preserve"> </w:t>
      </w:r>
      <w:proofErr w:type="spellStart"/>
      <w:r w:rsidRPr="0D22EEA8">
        <w:rPr>
          <w:rFonts w:ascii="Arial" w:eastAsia="Arial" w:hAnsi="Arial" w:cs="Arial"/>
          <w:color w:val="000000" w:themeColor="text1"/>
        </w:rPr>
        <w:t>adequadament</w:t>
      </w:r>
      <w:proofErr w:type="spellEnd"/>
      <w:r w:rsidRPr="0D22EEA8">
        <w:rPr>
          <w:rFonts w:ascii="Arial" w:eastAsia="Arial" w:hAnsi="Arial" w:cs="Arial"/>
          <w:color w:val="000000" w:themeColor="text1"/>
        </w:rPr>
        <w:t xml:space="preserve"> les </w:t>
      </w:r>
      <w:proofErr w:type="spellStart"/>
      <w:r w:rsidRPr="0D22EEA8">
        <w:rPr>
          <w:rFonts w:ascii="Arial" w:eastAsia="Arial" w:hAnsi="Arial" w:cs="Arial"/>
          <w:color w:val="000000" w:themeColor="text1"/>
        </w:rPr>
        <w:t>seves</w:t>
      </w:r>
      <w:proofErr w:type="spellEnd"/>
      <w:r w:rsidRPr="0D22EEA8">
        <w:rPr>
          <w:rFonts w:ascii="Arial" w:eastAsia="Arial" w:hAnsi="Arial" w:cs="Arial"/>
          <w:color w:val="000000" w:themeColor="text1"/>
        </w:rPr>
        <w:t xml:space="preserve"> necessitats quotidianes.</w:t>
      </w:r>
    </w:p>
    <w:p w14:paraId="20408BB7" w14:textId="4DF6D74D" w:rsidR="1D2EF94B" w:rsidRDefault="1D2EF94B" w:rsidP="0D22EEA8">
      <w:pPr>
        <w:jc w:val="both"/>
      </w:pPr>
      <w:r>
        <w:t xml:space="preserve">                                                          </w:t>
      </w:r>
      <w:r w:rsidRPr="0D22EEA8">
        <w:rPr>
          <w:color w:val="000000" w:themeColor="text1"/>
        </w:rPr>
        <w:t xml:space="preserve">   </w:t>
      </w:r>
      <w:r w:rsidRPr="0D22EEA8">
        <w:rPr>
          <w:rFonts w:ascii="Segoe UI" w:eastAsia="Segoe UI" w:hAnsi="Segoe UI" w:cs="Segoe UI"/>
          <w:color w:val="000000" w:themeColor="text1"/>
          <w:sz w:val="18"/>
          <w:szCs w:val="18"/>
        </w:rPr>
        <w:t>No suficient 58% Suficient 42%</w:t>
      </w:r>
    </w:p>
    <w:p w14:paraId="3CBE3586" w14:textId="3E20166B" w:rsidR="1D2EF94B" w:rsidRDefault="1D2EF94B" w:rsidP="0D22EEA8">
      <w:pPr>
        <w:jc w:val="both"/>
      </w:pPr>
      <w:r>
        <w:t xml:space="preserve">                         </w:t>
      </w:r>
      <w:r w:rsidR="2942846D">
        <w:t xml:space="preserve">            </w:t>
      </w:r>
      <w:r>
        <w:t xml:space="preserve">    </w:t>
      </w:r>
      <w:r>
        <w:rPr>
          <w:noProof/>
        </w:rPr>
        <w:drawing>
          <wp:inline distT="0" distB="0" distL="0" distR="0" wp14:anchorId="1E8483E4" wp14:editId="4F23C0B3">
            <wp:extent cx="2809875" cy="1614870"/>
            <wp:effectExtent l="0" t="0" r="0" b="0"/>
            <wp:docPr id="425321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21607" name="Picture 425321607"/>
                    <pic:cNvPicPr/>
                  </pic:nvPicPr>
                  <pic:blipFill>
                    <a:blip r:embed="rId12">
                      <a:extLst>
                        <a:ext uri="{28A0092B-C50C-407E-A947-70E740481C1C}">
                          <a14:useLocalDpi xmlns:a14="http://schemas.microsoft.com/office/drawing/2010/main"/>
                        </a:ext>
                      </a:extLst>
                    </a:blip>
                    <a:stretch>
                      <a:fillRect/>
                    </a:stretch>
                  </pic:blipFill>
                  <pic:spPr>
                    <a:xfrm>
                      <a:off x="0" y="0"/>
                      <a:ext cx="2809875" cy="1614870"/>
                    </a:xfrm>
                    <a:prstGeom prst="rect">
                      <a:avLst/>
                    </a:prstGeom>
                  </pic:spPr>
                </pic:pic>
              </a:graphicData>
            </a:graphic>
          </wp:inline>
        </w:drawing>
      </w:r>
    </w:p>
    <w:p w14:paraId="61BC9BD9" w14:textId="3C356A20"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Les respostes obertes reforcen aquesta idea. Les famílies manifesten dificultats per compatibilitzar la criança amb la jornada laboral, manca d'ajuda en moments puntuals i necessitat de recursos que facilitin la conciliació.</w:t>
      </w:r>
    </w:p>
    <w:p w14:paraId="70781547" w14:textId="446B1028" w:rsidR="00DE0444" w:rsidRDefault="04D3E42F" w:rsidP="7602BC9D">
      <w:pPr>
        <w:pStyle w:val="Ttol3"/>
        <w:rPr>
          <w:rFonts w:ascii="Arial" w:eastAsia="Arial" w:hAnsi="Arial" w:cs="Arial"/>
          <w:b/>
          <w:bCs/>
          <w:color w:val="000000" w:themeColor="text1"/>
          <w:sz w:val="24"/>
          <w:szCs w:val="24"/>
        </w:rPr>
      </w:pPr>
      <w:bookmarkStart w:id="3" w:name="_Toc239861014"/>
      <w:r w:rsidRPr="4F86BABF">
        <w:rPr>
          <w:rFonts w:ascii="Arial" w:eastAsia="Arial" w:hAnsi="Arial" w:cs="Arial"/>
          <w:b/>
          <w:bCs/>
          <w:color w:val="000000" w:themeColor="text1"/>
        </w:rPr>
        <w:t>4. Coneixement dels recursos municipals</w:t>
      </w:r>
      <w:bookmarkEnd w:id="3"/>
    </w:p>
    <w:p w14:paraId="536C34A0" w14:textId="02EFC251" w:rsidR="00DE0444" w:rsidRDefault="04D3E42F" w:rsidP="2CBE97BF">
      <w:pPr>
        <w:jc w:val="both"/>
        <w:rPr>
          <w:rFonts w:ascii="Arial" w:eastAsia="Arial" w:hAnsi="Arial" w:cs="Arial"/>
          <w:color w:val="000000" w:themeColor="text1"/>
        </w:rPr>
      </w:pPr>
      <w:r w:rsidRPr="0D22EEA8">
        <w:rPr>
          <w:rFonts w:ascii="Arial" w:eastAsia="Arial" w:hAnsi="Arial" w:cs="Arial"/>
          <w:color w:val="000000" w:themeColor="text1"/>
        </w:rPr>
        <w:t xml:space="preserve">Els resultats mostren que el coneixement dels recursos municipals és desigual. Aproximadament la meitat de les famílies afirma conèixer els serveis i activitats </w:t>
      </w:r>
      <w:r w:rsidRPr="0D22EEA8">
        <w:rPr>
          <w:rFonts w:ascii="Arial" w:eastAsia="Arial" w:hAnsi="Arial" w:cs="Arial"/>
          <w:color w:val="000000" w:themeColor="text1"/>
        </w:rPr>
        <w:lastRenderedPageBreak/>
        <w:t>destinats als infants de 0 a 6 anys, mentre que l'altra meitat reconeix que els desconeix o només els coneix parcialment.</w:t>
      </w:r>
    </w:p>
    <w:p w14:paraId="72D82226" w14:textId="461AC977" w:rsidR="0D22EEA8" w:rsidRDefault="0D22EEA8" w:rsidP="0D22EEA8">
      <w:pPr>
        <w:jc w:val="both"/>
        <w:rPr>
          <w:rFonts w:ascii="Arial" w:eastAsia="Arial" w:hAnsi="Arial" w:cs="Arial"/>
          <w:color w:val="000000" w:themeColor="text1"/>
        </w:rPr>
      </w:pPr>
    </w:p>
    <w:p w14:paraId="29CFBEF8" w14:textId="7ECB7067" w:rsidR="010FDED8" w:rsidRDefault="010FDED8" w:rsidP="0D22EEA8">
      <w:pPr>
        <w:jc w:val="both"/>
      </w:pPr>
      <w:r>
        <w:t xml:space="preserve">                  </w:t>
      </w:r>
      <w:r w:rsidR="615623CD">
        <w:t xml:space="preserve">     </w:t>
      </w:r>
      <w:r>
        <w:t xml:space="preserve">                </w:t>
      </w:r>
      <w:r>
        <w:rPr>
          <w:noProof/>
        </w:rPr>
        <w:drawing>
          <wp:inline distT="0" distB="0" distL="0" distR="0" wp14:anchorId="72454137" wp14:editId="613ACCE4">
            <wp:extent cx="2883790" cy="1657350"/>
            <wp:effectExtent l="0" t="0" r="0" b="0"/>
            <wp:docPr id="7646968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96843" name="Picture 764696843"/>
                    <pic:cNvPicPr/>
                  </pic:nvPicPr>
                  <pic:blipFill>
                    <a:blip r:embed="rId13">
                      <a:extLst>
                        <a:ext uri="{28A0092B-C50C-407E-A947-70E740481C1C}">
                          <a14:useLocalDpi xmlns:a14="http://schemas.microsoft.com/office/drawing/2010/main"/>
                        </a:ext>
                      </a:extLst>
                    </a:blip>
                    <a:stretch>
                      <a:fillRect/>
                    </a:stretch>
                  </pic:blipFill>
                  <pic:spPr>
                    <a:xfrm>
                      <a:off x="0" y="0"/>
                      <a:ext cx="2883790" cy="1657350"/>
                    </a:xfrm>
                    <a:prstGeom prst="rect">
                      <a:avLst/>
                    </a:prstGeom>
                  </pic:spPr>
                </pic:pic>
              </a:graphicData>
            </a:graphic>
          </wp:inline>
        </w:drawing>
      </w:r>
    </w:p>
    <w:p w14:paraId="1C1B3E96" w14:textId="32D877CA" w:rsidR="00DE0444" w:rsidRDefault="04D3E42F" w:rsidP="2CBE97BF">
      <w:pPr>
        <w:jc w:val="both"/>
        <w:rPr>
          <w:rFonts w:ascii="Arial" w:eastAsia="Arial" w:hAnsi="Arial" w:cs="Arial"/>
          <w:b/>
          <w:bCs/>
          <w:color w:val="000000" w:themeColor="text1"/>
        </w:rPr>
      </w:pPr>
      <w:r w:rsidRPr="7602BC9D">
        <w:rPr>
          <w:rFonts w:ascii="Arial" w:eastAsia="Arial" w:hAnsi="Arial" w:cs="Arial"/>
          <w:color w:val="000000" w:themeColor="text1"/>
        </w:rPr>
        <w:t xml:space="preserve">Entre els serveis més coneguts apareixen els </w:t>
      </w:r>
      <w:r w:rsidRPr="7602BC9D">
        <w:rPr>
          <w:rFonts w:ascii="Arial" w:eastAsia="Arial" w:hAnsi="Arial" w:cs="Arial"/>
          <w:b/>
          <w:bCs/>
          <w:color w:val="000000" w:themeColor="text1"/>
          <w:u w:val="single"/>
        </w:rPr>
        <w:t>centres educatius, la biblioteca, els serveis sanitaris, els equipaments esportius municipals i el CDIAP.</w:t>
      </w:r>
      <w:r w:rsidRPr="7602BC9D">
        <w:rPr>
          <w:rFonts w:ascii="Arial" w:eastAsia="Arial" w:hAnsi="Arial" w:cs="Arial"/>
          <w:color w:val="000000" w:themeColor="text1"/>
        </w:rPr>
        <w:t xml:space="preserve"> Tot i això, l'enquesta evidencia que encara existeix un ampli marge de millora en la difusió dels recursos municipals.</w:t>
      </w:r>
    </w:p>
    <w:p w14:paraId="50418538" w14:textId="5CFA4F6C" w:rsidR="00DE0444" w:rsidRDefault="04D3E42F" w:rsidP="7602BC9D">
      <w:pPr>
        <w:pStyle w:val="Ttol3"/>
        <w:rPr>
          <w:rFonts w:ascii="Arial" w:eastAsia="Arial" w:hAnsi="Arial" w:cs="Arial"/>
          <w:b/>
          <w:bCs/>
          <w:color w:val="000000" w:themeColor="text1"/>
          <w:sz w:val="24"/>
          <w:szCs w:val="24"/>
        </w:rPr>
      </w:pPr>
      <w:bookmarkStart w:id="4" w:name="_Toc1777602105"/>
      <w:r w:rsidRPr="4F86BABF">
        <w:rPr>
          <w:b/>
          <w:bCs/>
          <w:color w:val="000000" w:themeColor="text1"/>
        </w:rPr>
        <w:t>5. Utilització i valoració dels serveis</w:t>
      </w:r>
      <w:bookmarkEnd w:id="4"/>
    </w:p>
    <w:p w14:paraId="3343818F" w14:textId="3DB77120"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La majoria de les famílies ha utilitzat algun dels serveis municipals destinats a la petita infància.</w:t>
      </w:r>
    </w:p>
    <w:p w14:paraId="7C640BBF" w14:textId="3ABE6455" w:rsidR="00DE0444" w:rsidRDefault="04D3E42F" w:rsidP="2CBE97BF">
      <w:pPr>
        <w:jc w:val="both"/>
        <w:rPr>
          <w:rFonts w:ascii="Arial" w:eastAsia="Arial" w:hAnsi="Arial" w:cs="Arial"/>
          <w:color w:val="000000" w:themeColor="text1"/>
        </w:rPr>
      </w:pPr>
      <w:r w:rsidRPr="0D22EEA8">
        <w:rPr>
          <w:rFonts w:ascii="Arial" w:eastAsia="Arial" w:hAnsi="Arial" w:cs="Arial"/>
          <w:color w:val="000000" w:themeColor="text1"/>
        </w:rPr>
        <w:t>La valoració general és positiva. La major part de les persones usuàries considera que l'oferta actual és prou adequada, mentre que un grup més reduït la qualifica de molt adequada. També apareix una minoria que considera que els serveis són poc adequats o insuficients.</w:t>
      </w:r>
    </w:p>
    <w:p w14:paraId="29659E84" w14:textId="4084F6C7" w:rsidR="0D22EEA8" w:rsidRDefault="0D22EEA8" w:rsidP="0D22EEA8">
      <w:pPr>
        <w:jc w:val="both"/>
        <w:rPr>
          <w:rFonts w:ascii="Arial" w:eastAsia="Arial" w:hAnsi="Arial" w:cs="Arial"/>
          <w:color w:val="000000" w:themeColor="text1"/>
        </w:rPr>
      </w:pPr>
    </w:p>
    <w:p w14:paraId="0B9AB14B" w14:textId="37E23132" w:rsidR="4F7473CE" w:rsidRDefault="4F7473CE" w:rsidP="0D22EEA8">
      <w:pPr>
        <w:jc w:val="both"/>
      </w:pPr>
      <w:r>
        <w:rPr>
          <w:noProof/>
        </w:rPr>
        <w:drawing>
          <wp:inline distT="0" distB="0" distL="0" distR="0" wp14:anchorId="66F12306" wp14:editId="03947557">
            <wp:extent cx="5724525" cy="1752600"/>
            <wp:effectExtent l="0" t="0" r="0" b="0"/>
            <wp:docPr id="500709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0930" name="Picture 50070930"/>
                    <pic:cNvPicPr/>
                  </pic:nvPicPr>
                  <pic:blipFill>
                    <a:blip r:embed="rId14">
                      <a:extLst>
                        <a:ext uri="{28A0092B-C50C-407E-A947-70E740481C1C}">
                          <a14:useLocalDpi xmlns:a14="http://schemas.microsoft.com/office/drawing/2010/main"/>
                        </a:ext>
                      </a:extLst>
                    </a:blip>
                    <a:stretch>
                      <a:fillRect/>
                    </a:stretch>
                  </pic:blipFill>
                  <pic:spPr>
                    <a:xfrm>
                      <a:off x="0" y="0"/>
                      <a:ext cx="5724525" cy="1752600"/>
                    </a:xfrm>
                    <a:prstGeom prst="rect">
                      <a:avLst/>
                    </a:prstGeom>
                  </pic:spPr>
                </pic:pic>
              </a:graphicData>
            </a:graphic>
          </wp:inline>
        </w:drawing>
      </w:r>
    </w:p>
    <w:p w14:paraId="44BB53EF" w14:textId="1475E8B9"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Aquestes dades indiquen que els serveis existents són ben valorats, però també que existeixen expectatives de millora tant pel que fa a l'oferta com a la seva cobertura.</w:t>
      </w:r>
    </w:p>
    <w:p w14:paraId="178502C7" w14:textId="28EDD578" w:rsidR="00DE0444" w:rsidRDefault="04D3E42F" w:rsidP="7602BC9D">
      <w:pPr>
        <w:pStyle w:val="Ttol3"/>
        <w:rPr>
          <w:rFonts w:ascii="Arial" w:eastAsia="Arial" w:hAnsi="Arial" w:cs="Arial"/>
          <w:b/>
          <w:bCs/>
          <w:color w:val="000000" w:themeColor="text1"/>
          <w:sz w:val="24"/>
          <w:szCs w:val="24"/>
        </w:rPr>
      </w:pPr>
      <w:bookmarkStart w:id="5" w:name="_Toc1100379465"/>
      <w:r w:rsidRPr="4F86BABF">
        <w:rPr>
          <w:rFonts w:ascii="Arial" w:eastAsia="Arial" w:hAnsi="Arial" w:cs="Arial"/>
          <w:b/>
          <w:bCs/>
          <w:color w:val="000000" w:themeColor="text1"/>
        </w:rPr>
        <w:lastRenderedPageBreak/>
        <w:t>6. Necessitats detectades</w:t>
      </w:r>
      <w:bookmarkEnd w:id="5"/>
    </w:p>
    <w:p w14:paraId="6DE29056" w14:textId="302F1FCB" w:rsidR="00DE0444" w:rsidRDefault="04D3E42F" w:rsidP="2CBE97BF">
      <w:pPr>
        <w:jc w:val="both"/>
        <w:rPr>
          <w:rFonts w:ascii="Arial" w:eastAsia="Arial" w:hAnsi="Arial" w:cs="Arial"/>
          <w:color w:val="000000" w:themeColor="text1"/>
        </w:rPr>
      </w:pPr>
      <w:r w:rsidRPr="7602BC9D">
        <w:rPr>
          <w:rFonts w:ascii="Arial" w:eastAsia="Arial" w:hAnsi="Arial" w:cs="Arial"/>
          <w:color w:val="000000" w:themeColor="text1"/>
        </w:rPr>
        <w:t>L'àmbit que concentra una demanda més elevada és, de manera clara, la conciliació laboral i familiar. Aquesta necessitat apareix molt per sobre de qualsevol altra i es repeteix de manera constant tant en les preguntes tancades com en les respostes obertes.</w:t>
      </w:r>
    </w:p>
    <w:p w14:paraId="781260F6" w14:textId="3C3DA567" w:rsidR="00DE0444" w:rsidRDefault="6C043BA9" w:rsidP="7602BC9D">
      <w:pPr>
        <w:jc w:val="both"/>
      </w:pPr>
      <w:r>
        <w:rPr>
          <w:noProof/>
        </w:rPr>
        <w:drawing>
          <wp:inline distT="0" distB="0" distL="0" distR="0" wp14:anchorId="7B00F836" wp14:editId="7B89E592">
            <wp:extent cx="5724525" cy="2543175"/>
            <wp:effectExtent l="0" t="0" r="0" b="0"/>
            <wp:docPr id="2063423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23616" name="Picture 2063423616"/>
                    <pic:cNvPicPr/>
                  </pic:nvPicPr>
                  <pic:blipFill>
                    <a:blip r:embed="rId15">
                      <a:extLst>
                        <a:ext uri="{28A0092B-C50C-407E-A947-70E740481C1C}">
                          <a14:useLocalDpi xmlns:a14="http://schemas.microsoft.com/office/drawing/2010/main"/>
                        </a:ext>
                      </a:extLst>
                    </a:blip>
                    <a:stretch>
                      <a:fillRect/>
                    </a:stretch>
                  </pic:blipFill>
                  <pic:spPr>
                    <a:xfrm>
                      <a:off x="0" y="0"/>
                      <a:ext cx="5724525" cy="2543175"/>
                    </a:xfrm>
                    <a:prstGeom prst="rect">
                      <a:avLst/>
                    </a:prstGeom>
                  </pic:spPr>
                </pic:pic>
              </a:graphicData>
            </a:graphic>
          </wp:inline>
        </w:drawing>
      </w:r>
    </w:p>
    <w:p w14:paraId="2044D9E8" w14:textId="3D2DAA0C" w:rsidR="00DE0444" w:rsidRDefault="04D3E42F" w:rsidP="7602BC9D">
      <w:pPr>
        <w:jc w:val="both"/>
        <w:rPr>
          <w:rFonts w:ascii="Arial" w:eastAsia="Arial" w:hAnsi="Arial" w:cs="Arial"/>
          <w:color w:val="000000" w:themeColor="text1"/>
        </w:rPr>
      </w:pPr>
      <w:r w:rsidRPr="7602BC9D">
        <w:rPr>
          <w:rFonts w:ascii="Arial" w:eastAsia="Arial" w:hAnsi="Arial" w:cs="Arial"/>
          <w:color w:val="000000" w:themeColor="text1"/>
        </w:rPr>
        <w:t>També destaquen les demandes relacionades amb el suport i l'acompanyament en la criança, l'educació, les activitats esportives i de lleure i els recursos vinculats a la salut infantil.</w:t>
      </w:r>
    </w:p>
    <w:p w14:paraId="08AC702A" w14:textId="6FC24973"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En menor mesura, les famílies també identifiquen necessitats en els àmbits de la cultura i dels serveis socials.</w:t>
      </w:r>
    </w:p>
    <w:p w14:paraId="42F6C284" w14:textId="1BD17400"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Aquestes respostes indiquen que les famílies no només demanen més activitats per als infants, sinó també recursos que facilitin el dia a dia de la criança.</w:t>
      </w:r>
    </w:p>
    <w:p w14:paraId="6FAC4D26" w14:textId="5D1F2D02" w:rsidR="00DE0444" w:rsidRDefault="04D3E42F" w:rsidP="7602BC9D">
      <w:pPr>
        <w:pStyle w:val="Ttol3"/>
        <w:rPr>
          <w:rFonts w:ascii="Arial" w:eastAsia="Arial" w:hAnsi="Arial" w:cs="Arial"/>
          <w:b/>
          <w:bCs/>
          <w:color w:val="000000" w:themeColor="text1"/>
          <w:sz w:val="24"/>
          <w:szCs w:val="24"/>
        </w:rPr>
      </w:pPr>
      <w:bookmarkStart w:id="6" w:name="_Toc999011729"/>
      <w:r w:rsidRPr="4F86BABF">
        <w:rPr>
          <w:rFonts w:ascii="Arial" w:eastAsia="Arial" w:hAnsi="Arial" w:cs="Arial"/>
          <w:b/>
          <w:bCs/>
          <w:color w:val="000000" w:themeColor="text1"/>
        </w:rPr>
        <w:t>7. Propostes de millora</w:t>
      </w:r>
      <w:bookmarkEnd w:id="6"/>
    </w:p>
    <w:p w14:paraId="0F69514D" w14:textId="34BE8CD6"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Les aportacions qualitatives de les famílies mostren una gran coincidència en diverses demandes.</w:t>
      </w:r>
    </w:p>
    <w:p w14:paraId="4A89EA91" w14:textId="7A6ABFB0"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Les propostes més repetides són l'ampliació dels recursos de conciliació familiar, un increment de les activitats gratuïtes per a infants petits, més oferta durant els períodes no lectius, la creació o ampliació d'espais de joc coberts i amb ombra, l'augment de les activitats específiques per a infants de 0 a 3 anys, més espais de trobada entre famílies i un reforç dels serveis d'acompanyament a la criança.</w:t>
      </w:r>
    </w:p>
    <w:p w14:paraId="7D93E4AE" w14:textId="2FA61C86"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També apareixen peticions per ampliar les activitats aquàtiques, esportives i culturals accessibles econòmicament.</w:t>
      </w:r>
    </w:p>
    <w:p w14:paraId="5F4B9DCD" w14:textId="06A581E9" w:rsidR="00DE0444" w:rsidRDefault="04D3E42F" w:rsidP="7602BC9D">
      <w:pPr>
        <w:pStyle w:val="Ttol3"/>
        <w:rPr>
          <w:rFonts w:ascii="Arial" w:eastAsia="Arial" w:hAnsi="Arial" w:cs="Arial"/>
          <w:b/>
          <w:bCs/>
          <w:color w:val="000000" w:themeColor="text1"/>
        </w:rPr>
      </w:pPr>
      <w:bookmarkStart w:id="7" w:name="_Toc514402684"/>
      <w:r w:rsidRPr="4F86BABF">
        <w:rPr>
          <w:rFonts w:ascii="Arial" w:eastAsia="Arial" w:hAnsi="Arial" w:cs="Arial"/>
          <w:b/>
          <w:bCs/>
          <w:color w:val="000000" w:themeColor="text1"/>
        </w:rPr>
        <w:lastRenderedPageBreak/>
        <w:t>8. Accés a la informació</w:t>
      </w:r>
      <w:bookmarkEnd w:id="7"/>
    </w:p>
    <w:p w14:paraId="7FE827C7" w14:textId="33DC3DFD"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Pel que fa als canals pels quals les famílies reben actualment la informació, les xarxes socials són el mitjà més habitual, seguides dels centres educatius i del boca-orella.</w:t>
      </w:r>
    </w:p>
    <w:p w14:paraId="275D6BA2" w14:textId="271134D8" w:rsidR="00DE0444" w:rsidRDefault="04D3E42F" w:rsidP="2CBE97BF">
      <w:pPr>
        <w:jc w:val="both"/>
        <w:rPr>
          <w:rFonts w:ascii="Arial" w:eastAsia="Arial" w:hAnsi="Arial" w:cs="Arial"/>
          <w:color w:val="000000" w:themeColor="text1"/>
        </w:rPr>
      </w:pPr>
      <w:r w:rsidRPr="7602BC9D">
        <w:rPr>
          <w:rFonts w:ascii="Arial" w:eastAsia="Arial" w:hAnsi="Arial" w:cs="Arial"/>
          <w:color w:val="000000" w:themeColor="text1"/>
        </w:rPr>
        <w:t>Quan se'ls pregunta com preferirien rebre aquesta informació, les famílies mostren una preferència molt clara pels canals directes. El WhatsApp és el sistema més sol·licitat, seguit de les comunicacions a través de les escoles i les AFA i del correu electrònic.</w:t>
      </w:r>
    </w:p>
    <w:p w14:paraId="0FC14285" w14:textId="0D1622EC" w:rsidR="7F626F2D" w:rsidRDefault="7F626F2D" w:rsidP="7602BC9D">
      <w:pPr>
        <w:jc w:val="both"/>
      </w:pPr>
      <w:r>
        <w:rPr>
          <w:noProof/>
        </w:rPr>
        <w:drawing>
          <wp:inline distT="0" distB="0" distL="0" distR="0" wp14:anchorId="3AAFDFE1" wp14:editId="50931A49">
            <wp:extent cx="5724525" cy="2066925"/>
            <wp:effectExtent l="0" t="0" r="0" b="0"/>
            <wp:docPr id="1942464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64494" name="Picture 1942464494"/>
                    <pic:cNvPicPr/>
                  </pic:nvPicPr>
                  <pic:blipFill>
                    <a:blip r:embed="rId16">
                      <a:extLst>
                        <a:ext uri="{28A0092B-C50C-407E-A947-70E740481C1C}">
                          <a14:useLocalDpi xmlns:a14="http://schemas.microsoft.com/office/drawing/2010/main"/>
                        </a:ext>
                      </a:extLst>
                    </a:blip>
                    <a:stretch>
                      <a:fillRect/>
                    </a:stretch>
                  </pic:blipFill>
                  <pic:spPr>
                    <a:xfrm>
                      <a:off x="0" y="0"/>
                      <a:ext cx="5724525" cy="2066925"/>
                    </a:xfrm>
                    <a:prstGeom prst="rect">
                      <a:avLst/>
                    </a:prstGeom>
                  </pic:spPr>
                </pic:pic>
              </a:graphicData>
            </a:graphic>
          </wp:inline>
        </w:drawing>
      </w:r>
    </w:p>
    <w:p w14:paraId="5F849753" w14:textId="59C34CA0" w:rsidR="00DE0444" w:rsidRDefault="04D3E42F" w:rsidP="7602BC9D">
      <w:pPr>
        <w:pStyle w:val="Ttol3"/>
        <w:rPr>
          <w:rFonts w:ascii="Arial" w:eastAsia="Arial" w:hAnsi="Arial" w:cs="Arial"/>
          <w:b/>
          <w:bCs/>
          <w:color w:val="000000" w:themeColor="text1"/>
          <w:sz w:val="24"/>
          <w:szCs w:val="24"/>
        </w:rPr>
      </w:pPr>
      <w:bookmarkStart w:id="8" w:name="_Toc355947389"/>
      <w:r w:rsidRPr="4F86BABF">
        <w:rPr>
          <w:rFonts w:ascii="Arial" w:eastAsia="Arial" w:hAnsi="Arial" w:cs="Arial"/>
          <w:b/>
          <w:bCs/>
          <w:color w:val="000000" w:themeColor="text1"/>
        </w:rPr>
        <w:t>9. Conclusions</w:t>
      </w:r>
      <w:bookmarkEnd w:id="8"/>
    </w:p>
    <w:p w14:paraId="77495F0D" w14:textId="3776A9BF"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Els resultats de l'enquesta permeten identificar diversos elements clau per orientar les futures actuacions municipals.</w:t>
      </w:r>
    </w:p>
    <w:p w14:paraId="0BBAE6D9" w14:textId="27288E61"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En primer lloc, la conciliació laboral i familiar emergeix com la principal necessitat de les famílies amb infants petits. Aquesta demanda supera clarament qualsevol altre àmbit i posa de manifest la necessitat d'impulsar serveis i recursos que facilitin la compatibilització entre la vida familiar i la laboral.</w:t>
      </w:r>
    </w:p>
    <w:p w14:paraId="58A11CBB" w14:textId="3C5CFE47"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En segon lloc, moltes famílies perceben que la seva xarxa de suport és insuficient, fet que incrementa la necessitat de recursos municipals que actuïn com a suport complementari.</w:t>
      </w:r>
    </w:p>
    <w:p w14:paraId="54180E44" w14:textId="35C82ABE"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També s'observa que, malgrat que els serveis municipals existents són generalment ben valorats per les persones que els utilitzen, encara hi ha un nombre important de famílies que desconeixen l'oferta disponible. Aquest fet posa de manifest la necessitat de reforçar les estratègies de comunicació i difusió.</w:t>
      </w:r>
    </w:p>
    <w:p w14:paraId="5E146D71" w14:textId="70E281C4" w:rsidR="00DE0444" w:rsidRDefault="04D3E42F" w:rsidP="2CBE97BF">
      <w:pPr>
        <w:jc w:val="both"/>
        <w:rPr>
          <w:rFonts w:ascii="Arial" w:eastAsia="Arial" w:hAnsi="Arial" w:cs="Arial"/>
          <w:color w:val="000000" w:themeColor="text1"/>
        </w:rPr>
      </w:pPr>
      <w:r w:rsidRPr="2CBE97BF">
        <w:rPr>
          <w:rFonts w:ascii="Arial" w:eastAsia="Arial" w:hAnsi="Arial" w:cs="Arial"/>
          <w:color w:val="000000" w:themeColor="text1"/>
        </w:rPr>
        <w:t>Finalment, les aportacions qualitatives coincideixen a reclamar una major oferta d'activitats per a la primera infància, més espais familiars, més recursos de suport a la criança i una informació més accessible i directa.</w:t>
      </w:r>
    </w:p>
    <w:p w14:paraId="4326BF42" w14:textId="7CD0D5A5" w:rsidR="00DE0444" w:rsidRDefault="04D3E42F" w:rsidP="2CBE97BF">
      <w:pPr>
        <w:jc w:val="both"/>
        <w:rPr>
          <w:rFonts w:ascii="Arial" w:eastAsia="Arial" w:hAnsi="Arial" w:cs="Arial"/>
          <w:color w:val="000000" w:themeColor="text1"/>
        </w:rPr>
      </w:pPr>
      <w:r w:rsidRPr="4F86BABF">
        <w:rPr>
          <w:rFonts w:ascii="Arial" w:eastAsia="Arial" w:hAnsi="Arial" w:cs="Arial"/>
          <w:color w:val="000000" w:themeColor="text1"/>
        </w:rPr>
        <w:lastRenderedPageBreak/>
        <w:t>En conjunt, els resultats de l'enquesta ofereixen una base sòlida per orientar les polítiques municipals de suport a les famílies amb infants de 0 a 6 anys, prioritzant</w:t>
      </w:r>
      <w:r w:rsidR="366816D8" w:rsidRPr="4F86BABF">
        <w:rPr>
          <w:rFonts w:ascii="Arial" w:eastAsia="Arial" w:hAnsi="Arial" w:cs="Arial"/>
          <w:color w:val="000000" w:themeColor="text1"/>
        </w:rPr>
        <w:t xml:space="preserve"> </w:t>
      </w:r>
      <w:r w:rsidRPr="4F86BABF">
        <w:rPr>
          <w:rFonts w:ascii="Arial" w:eastAsia="Arial" w:hAnsi="Arial" w:cs="Arial"/>
          <w:color w:val="000000" w:themeColor="text1"/>
        </w:rPr>
        <w:t>les actuacions relacionades amb la conciliació, el reforç dels serveis de suport familiar i la millora dels canals de comunicació amb la ciutadania.</w:t>
      </w:r>
    </w:p>
    <w:p w14:paraId="6DB8ACD3" w14:textId="2CB323CA" w:rsidR="18EED5F7" w:rsidRDefault="18EED5F7" w:rsidP="7602BC9D">
      <w:pPr>
        <w:rPr>
          <w:rFonts w:ascii="Arial" w:eastAsia="Arial" w:hAnsi="Arial" w:cs="Arial"/>
        </w:rPr>
      </w:pPr>
    </w:p>
    <w:sectPr w:rsidR="18EED5F7" w:rsidSect="00E63268">
      <w:headerReference w:type="default" r:id="rId17"/>
      <w:footerReference w:type="default" r:id="rId18"/>
      <w:pgSz w:w="11906" w:h="16838"/>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23734" w14:textId="77777777" w:rsidR="005717C5" w:rsidRDefault="005717C5">
      <w:pPr>
        <w:spacing w:after="0" w:line="240" w:lineRule="auto"/>
      </w:pPr>
      <w:r>
        <w:separator/>
      </w:r>
    </w:p>
  </w:endnote>
  <w:endnote w:type="continuationSeparator" w:id="0">
    <w:p w14:paraId="0A5F7437" w14:textId="77777777" w:rsidR="005717C5" w:rsidRDefault="0057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76803"/>
      <w:docPartObj>
        <w:docPartGallery w:val="Page Numbers (Bottom of Page)"/>
        <w:docPartUnique/>
      </w:docPartObj>
    </w:sdtPr>
    <w:sdtContent>
      <w:p w14:paraId="4CEC762A" w14:textId="74289A29" w:rsidR="00816B96" w:rsidRDefault="00816B96">
        <w:pPr>
          <w:pStyle w:val="Peu"/>
          <w:jc w:val="right"/>
        </w:pPr>
        <w:r>
          <w:fldChar w:fldCharType="begin"/>
        </w:r>
        <w:r>
          <w:instrText>PAGE   \* MERGEFORMAT</w:instrText>
        </w:r>
        <w:r>
          <w:fldChar w:fldCharType="separate"/>
        </w:r>
        <w:r>
          <w:rPr>
            <w:lang w:val="ca-ES"/>
          </w:rPr>
          <w:t>2</w:t>
        </w:r>
        <w:r>
          <w:fldChar w:fldCharType="end"/>
        </w:r>
      </w:p>
    </w:sdtContent>
  </w:sdt>
  <w:p w14:paraId="2BD77B42" w14:textId="1F5595AC" w:rsidR="7602BC9D" w:rsidRDefault="7602BC9D" w:rsidP="7602BC9D">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3A79" w14:textId="77777777" w:rsidR="005717C5" w:rsidRDefault="005717C5">
      <w:pPr>
        <w:spacing w:after="0" w:line="240" w:lineRule="auto"/>
      </w:pPr>
      <w:r>
        <w:separator/>
      </w:r>
    </w:p>
  </w:footnote>
  <w:footnote w:type="continuationSeparator" w:id="0">
    <w:p w14:paraId="0946A162" w14:textId="77777777" w:rsidR="005717C5" w:rsidRDefault="00571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602BC9D" w14:paraId="53785239" w14:textId="77777777" w:rsidTr="7602BC9D">
      <w:trPr>
        <w:trHeight w:val="300"/>
      </w:trPr>
      <w:tc>
        <w:tcPr>
          <w:tcW w:w="3005" w:type="dxa"/>
        </w:tcPr>
        <w:p w14:paraId="0CD9AACE" w14:textId="36CA7500" w:rsidR="7602BC9D" w:rsidRDefault="7602BC9D" w:rsidP="7602BC9D">
          <w:pPr>
            <w:pStyle w:val="Capalera"/>
            <w:ind w:left="-115"/>
          </w:pPr>
          <w:r>
            <w:rPr>
              <w:noProof/>
            </w:rPr>
            <w:drawing>
              <wp:inline distT="0" distB="0" distL="0" distR="0" wp14:anchorId="7089E7B2" wp14:editId="17F727AA">
                <wp:extent cx="1771650" cy="370436"/>
                <wp:effectExtent l="0" t="0" r="0" b="0"/>
                <wp:docPr id="483358549" name="drawing" title="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64536" name="Picture 1677564536"/>
                        <pic:cNvPicPr/>
                      </pic:nvPicPr>
                      <pic:blipFill>
                        <a:blip r:embed="rId1">
                          <a:extLst>
                            <a:ext uri="{28A0092B-C50C-407E-A947-70E740481C1C}">
                              <a14:useLocalDpi xmlns:a14="http://schemas.microsoft.com/office/drawing/2010/main"/>
                            </a:ext>
                          </a:extLst>
                        </a:blip>
                        <a:stretch>
                          <a:fillRect/>
                        </a:stretch>
                      </pic:blipFill>
                      <pic:spPr>
                        <a:xfrm>
                          <a:off x="0" y="0"/>
                          <a:ext cx="1771650" cy="370436"/>
                        </a:xfrm>
                        <a:prstGeom prst="rect">
                          <a:avLst/>
                        </a:prstGeom>
                      </pic:spPr>
                    </pic:pic>
                  </a:graphicData>
                </a:graphic>
              </wp:inline>
            </w:drawing>
          </w:r>
        </w:p>
      </w:tc>
      <w:tc>
        <w:tcPr>
          <w:tcW w:w="3005" w:type="dxa"/>
        </w:tcPr>
        <w:p w14:paraId="0E5EAE1D" w14:textId="297639A5" w:rsidR="7602BC9D" w:rsidRDefault="7602BC9D" w:rsidP="7602BC9D">
          <w:pPr>
            <w:pStyle w:val="Capalera"/>
            <w:jc w:val="center"/>
          </w:pPr>
        </w:p>
      </w:tc>
      <w:tc>
        <w:tcPr>
          <w:tcW w:w="3005" w:type="dxa"/>
        </w:tcPr>
        <w:p w14:paraId="22BEE9AA" w14:textId="04B4B11C" w:rsidR="7602BC9D" w:rsidRDefault="7602BC9D" w:rsidP="7602BC9D">
          <w:pPr>
            <w:pStyle w:val="Capalera"/>
            <w:ind w:right="-115"/>
            <w:jc w:val="right"/>
          </w:pPr>
          <w:r>
            <w:rPr>
              <w:noProof/>
            </w:rPr>
            <w:drawing>
              <wp:inline distT="0" distB="0" distL="0" distR="0" wp14:anchorId="618B78F2" wp14:editId="578DEBE7">
                <wp:extent cx="1371600" cy="438150"/>
                <wp:effectExtent l="0" t="0" r="0" b="0"/>
                <wp:docPr id="256276514" name="drawing" title="Imagen que contiene exterior, firmar, parada, alimen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95468" name="Picture 657695468"/>
                        <pic:cNvPicPr/>
                      </pic:nvPicPr>
                      <pic:blipFill>
                        <a:blip r:embed="rId2">
                          <a:extLst>
                            <a:ext uri="{28A0092B-C50C-407E-A947-70E740481C1C}">
                              <a14:useLocalDpi xmlns:a14="http://schemas.microsoft.com/office/drawing/2010/main"/>
                            </a:ext>
                          </a:extLst>
                        </a:blip>
                        <a:stretch>
                          <a:fillRect/>
                        </a:stretch>
                      </pic:blipFill>
                      <pic:spPr>
                        <a:xfrm>
                          <a:off x="0" y="0"/>
                          <a:ext cx="1371600" cy="438150"/>
                        </a:xfrm>
                        <a:prstGeom prst="rect">
                          <a:avLst/>
                        </a:prstGeom>
                      </pic:spPr>
                    </pic:pic>
                  </a:graphicData>
                </a:graphic>
              </wp:inline>
            </w:drawing>
          </w:r>
        </w:p>
        <w:p w14:paraId="61A2ADD6" w14:textId="0BC9B789" w:rsidR="7602BC9D" w:rsidRDefault="7602BC9D" w:rsidP="7602BC9D">
          <w:pPr>
            <w:pStyle w:val="Capalera"/>
            <w:ind w:right="-115"/>
            <w:jc w:val="right"/>
          </w:pPr>
        </w:p>
        <w:p w14:paraId="4990D362" w14:textId="51431F6D" w:rsidR="7602BC9D" w:rsidRDefault="7602BC9D" w:rsidP="7602BC9D">
          <w:pPr>
            <w:pStyle w:val="Capalera"/>
            <w:ind w:right="-115"/>
            <w:jc w:val="right"/>
          </w:pPr>
        </w:p>
      </w:tc>
    </w:tr>
  </w:tbl>
  <w:p w14:paraId="1822A1F5" w14:textId="78AF6B7D" w:rsidR="7602BC9D" w:rsidRDefault="7602BC9D" w:rsidP="7602BC9D">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B20C"/>
    <w:multiLevelType w:val="hybridMultilevel"/>
    <w:tmpl w:val="E7E00D5A"/>
    <w:lvl w:ilvl="0" w:tplc="7416EB10">
      <w:start w:val="1"/>
      <w:numFmt w:val="decimal"/>
      <w:lvlText w:val="%1."/>
      <w:lvlJc w:val="left"/>
      <w:pPr>
        <w:ind w:left="720" w:hanging="360"/>
      </w:pPr>
    </w:lvl>
    <w:lvl w:ilvl="1" w:tplc="704EF720">
      <w:start w:val="1"/>
      <w:numFmt w:val="lowerLetter"/>
      <w:lvlText w:val="%2."/>
      <w:lvlJc w:val="left"/>
      <w:pPr>
        <w:ind w:left="1440" w:hanging="360"/>
      </w:pPr>
    </w:lvl>
    <w:lvl w:ilvl="2" w:tplc="139A69DA">
      <w:start w:val="1"/>
      <w:numFmt w:val="lowerRoman"/>
      <w:lvlText w:val="%3."/>
      <w:lvlJc w:val="right"/>
      <w:pPr>
        <w:ind w:left="2160" w:hanging="180"/>
      </w:pPr>
    </w:lvl>
    <w:lvl w:ilvl="3" w:tplc="4AC6060A">
      <w:start w:val="1"/>
      <w:numFmt w:val="decimal"/>
      <w:lvlText w:val="%4."/>
      <w:lvlJc w:val="left"/>
      <w:pPr>
        <w:ind w:left="2880" w:hanging="360"/>
      </w:pPr>
    </w:lvl>
    <w:lvl w:ilvl="4" w:tplc="29168358">
      <w:start w:val="1"/>
      <w:numFmt w:val="lowerLetter"/>
      <w:lvlText w:val="%5."/>
      <w:lvlJc w:val="left"/>
      <w:pPr>
        <w:ind w:left="3600" w:hanging="360"/>
      </w:pPr>
    </w:lvl>
    <w:lvl w:ilvl="5" w:tplc="5882CB98">
      <w:start w:val="1"/>
      <w:numFmt w:val="lowerRoman"/>
      <w:lvlText w:val="%6."/>
      <w:lvlJc w:val="right"/>
      <w:pPr>
        <w:ind w:left="4320" w:hanging="180"/>
      </w:pPr>
    </w:lvl>
    <w:lvl w:ilvl="6" w:tplc="0C520028">
      <w:start w:val="1"/>
      <w:numFmt w:val="decimal"/>
      <w:lvlText w:val="%7."/>
      <w:lvlJc w:val="left"/>
      <w:pPr>
        <w:ind w:left="5040" w:hanging="360"/>
      </w:pPr>
    </w:lvl>
    <w:lvl w:ilvl="7" w:tplc="630A02F0">
      <w:start w:val="1"/>
      <w:numFmt w:val="lowerLetter"/>
      <w:lvlText w:val="%8."/>
      <w:lvlJc w:val="left"/>
      <w:pPr>
        <w:ind w:left="5760" w:hanging="360"/>
      </w:pPr>
    </w:lvl>
    <w:lvl w:ilvl="8" w:tplc="E82A33EC">
      <w:start w:val="1"/>
      <w:numFmt w:val="lowerRoman"/>
      <w:lvlText w:val="%9."/>
      <w:lvlJc w:val="right"/>
      <w:pPr>
        <w:ind w:left="6480" w:hanging="180"/>
      </w:pPr>
    </w:lvl>
  </w:abstractNum>
  <w:abstractNum w:abstractNumId="1" w15:restartNumberingAfterBreak="0">
    <w:nsid w:val="1BE77802"/>
    <w:multiLevelType w:val="hybridMultilevel"/>
    <w:tmpl w:val="8EAA76FE"/>
    <w:lvl w:ilvl="0" w:tplc="8D10292A">
      <w:start w:val="1"/>
      <w:numFmt w:val="decimal"/>
      <w:lvlText w:val="%1."/>
      <w:lvlJc w:val="left"/>
      <w:pPr>
        <w:ind w:left="720" w:hanging="360"/>
      </w:pPr>
    </w:lvl>
    <w:lvl w:ilvl="1" w:tplc="BD12D6F6">
      <w:start w:val="1"/>
      <w:numFmt w:val="lowerLetter"/>
      <w:lvlText w:val="%2."/>
      <w:lvlJc w:val="left"/>
      <w:pPr>
        <w:ind w:left="1440" w:hanging="360"/>
      </w:pPr>
    </w:lvl>
    <w:lvl w:ilvl="2" w:tplc="564AD732">
      <w:start w:val="1"/>
      <w:numFmt w:val="lowerRoman"/>
      <w:lvlText w:val="%3."/>
      <w:lvlJc w:val="right"/>
      <w:pPr>
        <w:ind w:left="2160" w:hanging="180"/>
      </w:pPr>
    </w:lvl>
    <w:lvl w:ilvl="3" w:tplc="42842CAC">
      <w:start w:val="1"/>
      <w:numFmt w:val="decimal"/>
      <w:lvlText w:val="%4."/>
      <w:lvlJc w:val="left"/>
      <w:pPr>
        <w:ind w:left="2880" w:hanging="360"/>
      </w:pPr>
    </w:lvl>
    <w:lvl w:ilvl="4" w:tplc="3F42458A">
      <w:start w:val="1"/>
      <w:numFmt w:val="lowerLetter"/>
      <w:lvlText w:val="%5."/>
      <w:lvlJc w:val="left"/>
      <w:pPr>
        <w:ind w:left="3600" w:hanging="360"/>
      </w:pPr>
    </w:lvl>
    <w:lvl w:ilvl="5" w:tplc="2F16DE56">
      <w:start w:val="1"/>
      <w:numFmt w:val="lowerRoman"/>
      <w:lvlText w:val="%6."/>
      <w:lvlJc w:val="right"/>
      <w:pPr>
        <w:ind w:left="4320" w:hanging="180"/>
      </w:pPr>
    </w:lvl>
    <w:lvl w:ilvl="6" w:tplc="4CDE7494">
      <w:start w:val="1"/>
      <w:numFmt w:val="decimal"/>
      <w:lvlText w:val="%7."/>
      <w:lvlJc w:val="left"/>
      <w:pPr>
        <w:ind w:left="5040" w:hanging="360"/>
      </w:pPr>
    </w:lvl>
    <w:lvl w:ilvl="7" w:tplc="BF4A2F82">
      <w:start w:val="1"/>
      <w:numFmt w:val="lowerLetter"/>
      <w:lvlText w:val="%8."/>
      <w:lvlJc w:val="left"/>
      <w:pPr>
        <w:ind w:left="5760" w:hanging="360"/>
      </w:pPr>
    </w:lvl>
    <w:lvl w:ilvl="8" w:tplc="F6D4BD3E">
      <w:start w:val="1"/>
      <w:numFmt w:val="lowerRoman"/>
      <w:lvlText w:val="%9."/>
      <w:lvlJc w:val="right"/>
      <w:pPr>
        <w:ind w:left="6480" w:hanging="180"/>
      </w:pPr>
    </w:lvl>
  </w:abstractNum>
  <w:abstractNum w:abstractNumId="2" w15:restartNumberingAfterBreak="0">
    <w:nsid w:val="54145A28"/>
    <w:multiLevelType w:val="hybridMultilevel"/>
    <w:tmpl w:val="31C4A50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99670037">
    <w:abstractNumId w:val="0"/>
  </w:num>
  <w:num w:numId="2" w16cid:durableId="1456870894">
    <w:abstractNumId w:val="1"/>
  </w:num>
  <w:num w:numId="3" w16cid:durableId="569193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60D920"/>
    <w:rsid w:val="000D39F6"/>
    <w:rsid w:val="0018218C"/>
    <w:rsid w:val="002572CF"/>
    <w:rsid w:val="00276591"/>
    <w:rsid w:val="003C1396"/>
    <w:rsid w:val="003E07D3"/>
    <w:rsid w:val="00564349"/>
    <w:rsid w:val="005717C5"/>
    <w:rsid w:val="007F3EEB"/>
    <w:rsid w:val="00816B96"/>
    <w:rsid w:val="00AD5C22"/>
    <w:rsid w:val="00C8156C"/>
    <w:rsid w:val="00DE0444"/>
    <w:rsid w:val="00E63268"/>
    <w:rsid w:val="00E86504"/>
    <w:rsid w:val="00F91BC7"/>
    <w:rsid w:val="010FDED8"/>
    <w:rsid w:val="0218EEFF"/>
    <w:rsid w:val="043A6E81"/>
    <w:rsid w:val="04D3E42F"/>
    <w:rsid w:val="08EB84B8"/>
    <w:rsid w:val="09B6C17F"/>
    <w:rsid w:val="0BF0AA21"/>
    <w:rsid w:val="0D22EEA8"/>
    <w:rsid w:val="0DD7EFD4"/>
    <w:rsid w:val="1123AEE8"/>
    <w:rsid w:val="12FF4C9D"/>
    <w:rsid w:val="1305C8D4"/>
    <w:rsid w:val="18EED5F7"/>
    <w:rsid w:val="193DA5CD"/>
    <w:rsid w:val="1A138A03"/>
    <w:rsid w:val="1A2BF36E"/>
    <w:rsid w:val="1D2EF94B"/>
    <w:rsid w:val="206402D2"/>
    <w:rsid w:val="207E9D7C"/>
    <w:rsid w:val="21B3899B"/>
    <w:rsid w:val="2286976C"/>
    <w:rsid w:val="2437A4AA"/>
    <w:rsid w:val="26CB9797"/>
    <w:rsid w:val="27FD8D3B"/>
    <w:rsid w:val="2942846D"/>
    <w:rsid w:val="2CBE97BF"/>
    <w:rsid w:val="2E055218"/>
    <w:rsid w:val="2EB4DDF3"/>
    <w:rsid w:val="31699251"/>
    <w:rsid w:val="366816D8"/>
    <w:rsid w:val="37514908"/>
    <w:rsid w:val="37D58409"/>
    <w:rsid w:val="38FFB824"/>
    <w:rsid w:val="3B60D920"/>
    <w:rsid w:val="3B736B0C"/>
    <w:rsid w:val="43EDD032"/>
    <w:rsid w:val="4543ABE9"/>
    <w:rsid w:val="4A41DA48"/>
    <w:rsid w:val="4A430EF6"/>
    <w:rsid w:val="4BB0C213"/>
    <w:rsid w:val="4E89F5C2"/>
    <w:rsid w:val="4F7473CE"/>
    <w:rsid w:val="4F86BABF"/>
    <w:rsid w:val="4FCB6427"/>
    <w:rsid w:val="54DD0FA7"/>
    <w:rsid w:val="55D63731"/>
    <w:rsid w:val="56595DFC"/>
    <w:rsid w:val="5660D0EF"/>
    <w:rsid w:val="57C60FDF"/>
    <w:rsid w:val="58B33418"/>
    <w:rsid w:val="59A1DC3F"/>
    <w:rsid w:val="5B03A3C7"/>
    <w:rsid w:val="5BA26D5C"/>
    <w:rsid w:val="5E268E81"/>
    <w:rsid w:val="5E55E19A"/>
    <w:rsid w:val="5FD8DF12"/>
    <w:rsid w:val="615623CD"/>
    <w:rsid w:val="63BB284F"/>
    <w:rsid w:val="69451618"/>
    <w:rsid w:val="6A6BC8A8"/>
    <w:rsid w:val="6A79F57F"/>
    <w:rsid w:val="6AC65EC1"/>
    <w:rsid w:val="6BF14C47"/>
    <w:rsid w:val="6C043BA9"/>
    <w:rsid w:val="6CCA06ED"/>
    <w:rsid w:val="6CD69338"/>
    <w:rsid w:val="6D26BA4E"/>
    <w:rsid w:val="6D3DA107"/>
    <w:rsid w:val="6D4115D4"/>
    <w:rsid w:val="7001065C"/>
    <w:rsid w:val="700FB3C7"/>
    <w:rsid w:val="7176FEFF"/>
    <w:rsid w:val="7543BD3B"/>
    <w:rsid w:val="75F30DDD"/>
    <w:rsid w:val="7602BC9D"/>
    <w:rsid w:val="7B4BF728"/>
    <w:rsid w:val="7CA3C300"/>
    <w:rsid w:val="7D859226"/>
    <w:rsid w:val="7E824AE0"/>
    <w:rsid w:val="7F626F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41DA5"/>
  <w15:chartTrackingRefBased/>
  <w15:docId w15:val="{D9090619-86C3-41BC-9B38-D95B80D3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uiPriority w:val="9"/>
    <w:unhideWhenUsed/>
    <w:qFormat/>
    <w:rsid w:val="7602BC9D"/>
    <w:pPr>
      <w:keepNext/>
      <w:keepLines/>
      <w:spacing w:before="160" w:after="80"/>
      <w:outlineLvl w:val="2"/>
    </w:pPr>
    <w:rPr>
      <w:rFonts w:eastAsiaTheme="majorEastAsia" w:cstheme="majorBidi"/>
      <w:color w:val="0F4761" w:themeColor="accent1" w:themeShade="BF"/>
      <w:sz w:val="28"/>
      <w:szCs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rPr>
      <w:rFonts w:asciiTheme="majorHAnsi" w:eastAsiaTheme="majorEastAsia" w:hAnsiTheme="majorHAnsi" w:cstheme="majorBidi"/>
      <w:color w:val="0F4761" w:themeColor="accent1" w:themeShade="BF"/>
      <w:sz w:val="32"/>
      <w:szCs w:val="32"/>
    </w:rPr>
  </w:style>
  <w:style w:type="paragraph" w:styleId="Capalera">
    <w:name w:val="header"/>
    <w:basedOn w:val="Normal"/>
    <w:uiPriority w:val="99"/>
    <w:unhideWhenUsed/>
    <w:rsid w:val="7602BC9D"/>
    <w:pPr>
      <w:tabs>
        <w:tab w:val="center" w:pos="4680"/>
        <w:tab w:val="right" w:pos="9360"/>
      </w:tabs>
      <w:spacing w:after="0" w:line="240" w:lineRule="auto"/>
    </w:pPr>
  </w:style>
  <w:style w:type="paragraph" w:styleId="Peu">
    <w:name w:val="footer"/>
    <w:basedOn w:val="Normal"/>
    <w:link w:val="PeuCar"/>
    <w:uiPriority w:val="99"/>
    <w:unhideWhenUsed/>
    <w:rsid w:val="7602BC9D"/>
    <w:pPr>
      <w:tabs>
        <w:tab w:val="center" w:pos="4680"/>
        <w:tab w:val="right" w:pos="9360"/>
      </w:tabs>
      <w:spacing w:after="0" w:line="240" w:lineRule="auto"/>
    </w:pPr>
  </w:style>
  <w:style w:type="paragraph" w:styleId="Pargrafdellista">
    <w:name w:val="List Paragraph"/>
    <w:basedOn w:val="Normal"/>
    <w:uiPriority w:val="34"/>
    <w:qFormat/>
    <w:rsid w:val="7602BC9D"/>
    <w:pPr>
      <w:ind w:left="720"/>
      <w:contextualSpacing/>
    </w:pPr>
  </w:style>
  <w:style w:type="paragraph" w:styleId="Ttol">
    <w:name w:val="Title"/>
    <w:basedOn w:val="Normal"/>
    <w:next w:val="Normal"/>
    <w:uiPriority w:val="10"/>
    <w:qFormat/>
    <w:rsid w:val="7602BC9D"/>
    <w:pPr>
      <w:spacing w:after="80" w:line="240" w:lineRule="auto"/>
      <w:contextualSpacing/>
    </w:pPr>
    <w:rPr>
      <w:rFonts w:asciiTheme="majorHAnsi" w:eastAsiaTheme="majorEastAsia" w:hAnsiTheme="majorHAnsi" w:cstheme="majorBidi"/>
      <w:sz w:val="56"/>
      <w:szCs w:val="56"/>
    </w:rPr>
  </w:style>
  <w:style w:type="character" w:styleId="Enlla">
    <w:name w:val="Hyperlink"/>
    <w:basedOn w:val="Lletraperdefectedelpargraf"/>
    <w:uiPriority w:val="99"/>
    <w:unhideWhenUsed/>
    <w:rsid w:val="7602BC9D"/>
    <w:rPr>
      <w:color w:val="467886"/>
      <w:u w:val="single"/>
    </w:rPr>
  </w:style>
  <w:style w:type="paragraph" w:styleId="IDC1">
    <w:name w:val="toc 1"/>
    <w:basedOn w:val="Normal"/>
    <w:next w:val="Normal"/>
    <w:uiPriority w:val="39"/>
    <w:unhideWhenUsed/>
    <w:rsid w:val="7602BC9D"/>
    <w:pPr>
      <w:spacing w:after="100"/>
    </w:pPr>
  </w:style>
  <w:style w:type="paragraph" w:styleId="IDC2">
    <w:name w:val="toc 2"/>
    <w:basedOn w:val="Normal"/>
    <w:next w:val="Normal"/>
    <w:uiPriority w:val="39"/>
    <w:unhideWhenUsed/>
    <w:rsid w:val="7602BC9D"/>
    <w:pPr>
      <w:spacing w:after="100"/>
      <w:ind w:left="220"/>
    </w:pPr>
  </w:style>
  <w:style w:type="paragraph" w:styleId="IDC3">
    <w:name w:val="toc 3"/>
    <w:basedOn w:val="Normal"/>
    <w:next w:val="Normal"/>
    <w:uiPriority w:val="39"/>
    <w:unhideWhenUsed/>
    <w:rsid w:val="7602BC9D"/>
    <w:pPr>
      <w:spacing w:after="100"/>
      <w:ind w:left="440"/>
    </w:pPr>
  </w:style>
  <w:style w:type="table" w:styleId="Taulaambquadrcula">
    <w:name w:val="Table Grid"/>
    <w:basedOn w:val="Tau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euCar">
    <w:name w:val="Peu Car"/>
    <w:basedOn w:val="Lletraperdefectedelpargraf"/>
    <w:link w:val="Peu"/>
    <w:uiPriority w:val="99"/>
    <w:rsid w:val="00816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71779CD4C217C42BE559962F8E1A6D9" ma:contentTypeVersion="13" ma:contentTypeDescription="Crear nuevo documento." ma:contentTypeScope="" ma:versionID="1f62f8052d2c357cbab8df5b47ab14be">
  <xsd:schema xmlns:xsd="http://www.w3.org/2001/XMLSchema" xmlns:xs="http://www.w3.org/2001/XMLSchema" xmlns:p="http://schemas.microsoft.com/office/2006/metadata/properties" xmlns:ns1="http://schemas.microsoft.com/sharepoint/v3" xmlns:ns2="9667d2ca-cdb3-4d4a-acf9-6c7bce4f175e" xmlns:ns3="931406d5-d3c9-444a-bccd-0d327eb540e8" targetNamespace="http://schemas.microsoft.com/office/2006/metadata/properties" ma:root="true" ma:fieldsID="2f25dfcae460580488891af2e9636546" ns1:_="" ns2:_="" ns3:_="">
    <xsd:import namespace="http://schemas.microsoft.com/sharepoint/v3"/>
    <xsd:import namespace="9667d2ca-cdb3-4d4a-acf9-6c7bce4f175e"/>
    <xsd:import namespace="931406d5-d3c9-444a-bccd-0d327eb540e8"/>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Propiedades de la Directiva de cumplimiento unificado" ma:hidden="true" ma:internalName="_ip_UnifiedCompliancePolicyProperties">
      <xsd:simpleType>
        <xsd:restriction base="dms:Note"/>
      </xsd:simpleType>
    </xsd:element>
    <xsd:element name="_ip_UnifiedCompliancePolicyUIAction" ma:index="9"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67d2ca-cdb3-4d4a-acf9-6c7bce4f17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31f0747a-33ba-4923-a1db-854333ca44d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1406d5-d3c9-444a-bccd-0d327eb540e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723bbe-1642-4829-a4bd-9c6b1aa34447}" ma:internalName="TaxCatchAll" ma:showField="CatchAllData" ma:web="931406d5-d3c9-444a-bccd-0d327eb540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31406d5-d3c9-444a-bccd-0d327eb540e8" xsi:nil="true"/>
    <_ip_UnifiedCompliancePolicyProperties xmlns="http://schemas.microsoft.com/sharepoint/v3" xsi:nil="true"/>
    <lcf76f155ced4ddcb4097134ff3c332f xmlns="9667d2ca-cdb3-4d4a-acf9-6c7bce4f17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D0D513-798E-4CC8-96C7-8AEAE67B3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67d2ca-cdb3-4d4a-acf9-6c7bce4f175e"/>
    <ds:schemaRef ds:uri="931406d5-d3c9-444a-bccd-0d327eb540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AFCBE-A188-441A-8D86-36CACFF38FCC}">
  <ds:schemaRefs>
    <ds:schemaRef ds:uri="http://schemas.microsoft.com/sharepoint/v3/contenttype/forms"/>
  </ds:schemaRefs>
</ds:datastoreItem>
</file>

<file path=customXml/itemProps3.xml><?xml version="1.0" encoding="utf-8"?>
<ds:datastoreItem xmlns:ds="http://schemas.openxmlformats.org/officeDocument/2006/customXml" ds:itemID="{5D04D0A4-80E3-48B2-AA58-7B6DAE164D89}">
  <ds:schemaRefs>
    <ds:schemaRef ds:uri="http://schemas.microsoft.com/office/2006/metadata/properties"/>
    <ds:schemaRef ds:uri="http://schemas.microsoft.com/office/infopath/2007/PartnerControls"/>
    <ds:schemaRef ds:uri="http://schemas.microsoft.com/sharepoint/v3"/>
    <ds:schemaRef ds:uri="931406d5-d3c9-444a-bccd-0d327eb540e8"/>
    <ds:schemaRef ds:uri="9667d2ca-cdb3-4d4a-acf9-6c7bce4f175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1170</Words>
  <Characters>6436</Characters>
  <Application>Microsoft Office Word</Application>
  <DocSecurity>0</DocSecurity>
  <Lines>53</Lines>
  <Paragraphs>15</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Laia Montes Porta</dc:creator>
  <cp:keywords/>
  <dc:description/>
  <cp:lastModifiedBy>Laia Montes Porta</cp:lastModifiedBy>
  <cp:revision>2</cp:revision>
  <cp:lastPrinted>2026-10-14T06:10:00Z</cp:lastPrinted>
  <dcterms:created xsi:type="dcterms:W3CDTF">2026-10-14T06:12:00Z</dcterms:created>
  <dcterms:modified xsi:type="dcterms:W3CDTF">2026-10-14T06:12:00Z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0x010100871779CD4C217C42BE559962F8E1A6D9</vt:lpwstr>
  </property>
  <property fmtid="{D5CDD505-2E9C-101B-9397-08002B2CF9AE}" pid="3" name="MediaServiceImageTags">
    <vt:lpwstr/>
  </property>
</Properties>
</file>